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9252D">
      <w:pPr>
        <w:spacing w:line="56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饶河县农业农村局</w:t>
      </w:r>
    </w:p>
    <w:p w14:paraId="499B2750">
      <w:pPr>
        <w:spacing w:line="56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2025年度法治政府建设工作报告</w:t>
      </w:r>
    </w:p>
    <w:p w14:paraId="24C308D3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rPr>
          <w:rFonts w:hint="eastAsia"/>
        </w:rPr>
      </w:pPr>
    </w:p>
    <w:p w14:paraId="53F38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是“十四五”规划收官之年，县农业农村局坚持以习近平新时代中国特色社会主义思想为指导，深入贯彻习近平法治思想，落实县委县政府关于依法治县的工作部署，围绕农业农村中心工作，积极推进法治建设，为乡村振兴提供了有力的法治保障。</w:t>
      </w:r>
    </w:p>
    <w:p w14:paraId="2C8BB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一、2025年度推进法治政府建设</w:t>
      </w:r>
      <w:r>
        <w:rPr>
          <w:rFonts w:hint="eastAsia" w:ascii="黑体" w:hAnsi="黑体" w:eastAsia="黑体" w:cs="黑体"/>
          <w:sz w:val="32"/>
          <w:szCs w:val="32"/>
        </w:rPr>
        <w:t>主要工作举措及成效</w:t>
      </w:r>
    </w:p>
    <w:p w14:paraId="5DF7E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强化思想引领，筑牢法治根基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将学习习近平法治思想作为重要政治任务，通过党组理论学习中心组、领导班子会、“三会一课”等多种形式，系统学习相关著作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和讲话精神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，并及时传达贯彻全面依法治县等会议精神，推动法治思想入脑入心。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把习近平法治思想纳入干部日常学习计划，组织开展全员法治专题讲座等学习活动，不断增强干部职工运用法治思维和法治方式开展工作的能力。</w:t>
      </w:r>
    </w:p>
    <w:p w14:paraId="6FB14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推进依法行政，规范权力运行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完善制度体系建设严格落实规范性文件“三统一”制度，认真开展涉农行政规范性文件专项清理工作，严格执行农业行政处罚裁量基准，确保行政行为有章可循、有法可依。二是优化政务服务。深化“放管服”改革，推行农业行政许可事项“一窗受理、集成办理”，压缩办理时限，推行涉企审批“告知承诺制+容缺受理”、推行农机牌证“即购即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+及审及办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，提升企业和群众满意度。三是加强事中事后监管。构建“信用+双随机+互联网”监管三维监管体系，开展重点领域抽查，依托综合行政执法监督系统公示行政处罚信息，保障公众知情权与监督权。四是扎实开展执法司法领域突出问题专项整治行动，积极查找和整改问题，规范权力运行。</w:t>
      </w:r>
    </w:p>
    <w:p w14:paraId="0892A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（三）严格执法监管，维护市场秩序。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一是加强涉农领域市场监管。累计出动执法人员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人次，检查各类主体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次（含农机检验11400多家次），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立案查处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起违法案件。二是开展农资打假专项行动，检查经营主体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多家，从源头上保障农业生产安全和农产品质量安全。三是落实农业安全生产监管。强化宣传教育，发放宣传资料多份，加强农机安全监管，提高年检率，至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12月底，全县农机检验率由7.3%提升到98.1%；实施“亮尾工程”，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排查整改农机安全隐患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多次。四是开展屠宰专项执法，清理全县畜禽屠宰市场，打击私屠滥宰等违法行为，确保农业农村领域未发生重大安全生产事故。</w:t>
      </w:r>
    </w:p>
    <w:p w14:paraId="4F61E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（四）深化普法宣传，营造法治氛围。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一是落实普法责任。推行“执法+普法”“培训+普法”“服务+普法”工作模式，将普法融入执法办案、日常监管和有关农业技术推广工作全过程中，全年开展集中普法宣传活动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多次，发放宣传资料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多（册）份，覆盖群众多人次。二是创新普法形式。运用微信公众号等新媒体平台推送法治宣传内容，结合重要节点举办法治专场活动，通过典型案例宣传“以案释法”，增强普法趣味性和针对性。</w:t>
      </w:r>
    </w:p>
    <w:p w14:paraId="43D07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（五）化解矛盾纠纷，促进农村和谐稳定。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一是进一步健全行政调解、行政裁决工作机制，畅通农民群众权益诉求表达渠道，依法妥善调处农村土地承包经营纠纷、农资消费投诉等涉农矛盾纠纷。全年化解涉农纠纷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5起。二是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认真履行行政复议答复和行政应诉职责，自觉维护群众合法权益和司法权威。</w:t>
      </w:r>
    </w:p>
    <w:p w14:paraId="1B6DF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（六）加强队伍建设，提升依法治县实效。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将法治素养和法治能力培养纳入干部年度教育培训总体规划，通过组织开展专题法治讲座、法治业务知识测试、执法案卷评查等多种形式，切实提升执法人员的专业素质。二是配强法制审核工作力量，充分发挥法律顾问在重大行政决策、复杂执法案件论证等方面的作用。</w:t>
      </w:r>
    </w:p>
    <w:p w14:paraId="525A4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二、2025年度推进法治政府建设存在</w:t>
      </w:r>
      <w:r>
        <w:rPr>
          <w:rFonts w:hint="eastAsia" w:ascii="黑体" w:hAnsi="黑体" w:eastAsia="黑体" w:cs="黑体"/>
          <w:sz w:val="32"/>
          <w:szCs w:val="32"/>
        </w:rPr>
        <w:t>的问题</w:t>
      </w:r>
    </w:p>
    <w:p w14:paraId="680EC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一是部分干部职工运用法治思维解决复杂问题的能力仍有待提升，少数业务工作中存在“重实体、轻程序”倾向。</w:t>
      </w:r>
    </w:p>
    <w:p w14:paraId="27D20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二是普法宣传的精准度不够，针对不同群体的差异化普法内容较少，农村老年人、留守人员等群体普法覆盖面和实效性仍需加强。</w:t>
      </w:r>
    </w:p>
    <w:p w14:paraId="693FE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三是部分执法人员对新型农业违法案件查处经验不足，跨部门、跨区域执法协作机制仍需完善。</w:t>
      </w:r>
    </w:p>
    <w:p w14:paraId="3AC93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四是执法力量和经费保障仍有缺口，其中人员紧张问题，尤为突出。</w:t>
      </w:r>
    </w:p>
    <w:p w14:paraId="059F8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工作计划</w:t>
      </w:r>
    </w:p>
    <w:p w14:paraId="247A2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持续推进法治政府建设。进一步统一思想，明确工作目标，制定年度工作计划，及时更新完善领导机制，持续推进法治建设第一责任人履职尽责，充分发挥党组主体责任，切实增强法治政府建设的针对性和实效性，推动行政机关切实抓好任务落实。</w:t>
      </w:r>
    </w:p>
    <w:p w14:paraId="3BCF4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二是深化法治思想引领。持续将习近平法治思想纳入常态化学习计划，积极组织参与执法技能竞赛、跨区域执法交流等活动，推动干部职工法治素养与业务能力双提升。</w:t>
      </w:r>
    </w:p>
    <w:p w14:paraId="797F5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三是提升普法宣传质效。制定差异化普法方案，针对不同群体开展“定制化”普法。运用新媒体平台扩大普法覆盖面，强化“农村学法用法示范户”和基层“农村法律明白人”的示范引导和帮扶辅助作用。</w:t>
      </w:r>
    </w:p>
    <w:p w14:paraId="5CD08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四是深化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法治化营商环境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建设。持续优化涉企审批服务，推行涉企行政执法“首违不罚”清单，建立农业领域信用评价体系，为农业产业高质量发展营造更加优质的法治化营商环境。</w:t>
      </w:r>
    </w:p>
    <w:p w14:paraId="250DD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/>
          <w:sz w:val="32"/>
          <w:szCs w:val="32"/>
        </w:rPr>
      </w:pPr>
    </w:p>
    <w:p w14:paraId="6CBF8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/>
          <w:sz w:val="32"/>
          <w:szCs w:val="32"/>
        </w:rPr>
      </w:pPr>
    </w:p>
    <w:p w14:paraId="71FCC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660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829D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E829D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83901"/>
    <w:rsid w:val="064C65F3"/>
    <w:rsid w:val="07950B26"/>
    <w:rsid w:val="0A1C68EF"/>
    <w:rsid w:val="28DC615D"/>
    <w:rsid w:val="2E4722F9"/>
    <w:rsid w:val="36341386"/>
    <w:rsid w:val="3B292881"/>
    <w:rsid w:val="3D6734C7"/>
    <w:rsid w:val="47C86DC7"/>
    <w:rsid w:val="4F377468"/>
    <w:rsid w:val="52427DEA"/>
    <w:rsid w:val="533B2BCC"/>
    <w:rsid w:val="5AAE0E58"/>
    <w:rsid w:val="5C05757B"/>
    <w:rsid w:val="70C5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b6452182-d11c-4e9c-ae72-c359a8e9c160</errorID>
      <errorWord>县委县政府</errorWord>
      <group>L1_Political</group>
      <groupName>政治性问题</groupName>
      <ability>L2_Keyword</ability>
      <abilityName>固定表述</abilityName>
      <candidateList>
        <item>县委、县政府</item>
      </candidateList>
      <explain>注意检查当前固定表述标点是否使用规范。</explain>
      <paraID>53F3888B</paraID>
      <start>61</start>
      <end>66</end>
      <status>ignored</status>
      <modifiedWord/>
      <trackRevisions>false</trackRevisions>
    </reviewItem>
    <reviewItem>
      <errorID>34344d1f-c2bc-42b1-9ac1-2dcf99d934e5</errorID>
      <errorWord>行政执法监督系统</errorWord>
      <group>L1_Political</group>
      <groupName>政治性问题</groupName>
      <ability>L2_Keyword</ability>
      <abilityName>固定表述</abilityName>
      <candidateList>
        <item>行政执法监督机制</item>
      </candidateList>
      <explain>词汇“行政执法监督机制”在特定场景下为固定表述形式，请确认此处的“行政执法监督系统”是否存在不当。</explain>
      <paraID>6FB14D2D</paraID>
      <start>238</start>
      <end>246</end>
      <status>ignored</status>
      <modifiedWord/>
      <trackRevisions>false</trackRevisions>
    </reviewItem>
    <reviewItem>
      <errorID>8f0e6bbd-d9ba-49d4-a32f-4b3a7007b4a6</errorID>
      <errorWord>法治营商环境</errorWord>
      <group>L1_Political</group>
      <groupName>政治性问题</groupName>
      <ability>L2_Keyword</ability>
      <abilityName>固定表述</abilityName>
      <candidateList>
        <item>法治化营商环境</item>
      </candidateList>
      <explain>词汇“法治化营商环境”在特定场景下为固定表述形式，请确认此处的“法治营商环境”是否存在不当。</explain>
      <paraID>5CD08998</paraID>
      <start>4</start>
      <end>11</end>
      <status>modified</status>
      <modifiedWord>法治化营商环境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7bfceb-15c9-40f9-bba3-3d077f3e16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2736</Words>
  <Characters>2787</Characters>
  <Lines>0</Lines>
  <Paragraphs>0</Paragraphs>
  <TotalTime>5</TotalTime>
  <ScaleCrop>false</ScaleCrop>
  <LinksUpToDate>false</LinksUpToDate>
  <CharactersWithSpaces>2819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2023-10-09T06:01:00Z</dcterms:created>
  <dc:creator>Administrator</dc:creator>
  <cp:lastModifiedBy>黄士毓</cp:lastModifiedBy>
  <dcterms:modified xsi:type="dcterms:W3CDTF">2026-02-28T10:04:52Z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558B3876ADA8468BADDABECA48D90494_13</vt:lpwstr>
  </property>
  <property fmtid="{D5CDD505-2E9C-101B-9397-08002B2CF9AE}" pid="4" name="KSOTemplateDocerSaveRecord">
    <vt:lpwstr>eyJoZGlkIjoiN2NiNTNhYTJjZDkzYTJjYTJmNjM2YjhkNGM4ZjZiYmQiLCJ1c2VySWQiOiI3Mzc2NzAzMzkifQ==</vt:lpwstr>
  </property>
</Properties>
</file>