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饶河县信访局</w:t>
      </w:r>
    </w:p>
    <w:p w14:paraId="1EAA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2025年法治政府建设工作报告</w:t>
      </w:r>
    </w:p>
    <w:p w14:paraId="1D190217">
      <w:pPr>
        <w:pStyle w:val="2"/>
        <w:rPr>
          <w:rFonts w:hint="eastAsia"/>
          <w:lang w:val="en-US" w:eastAsia="zh-CN"/>
        </w:rPr>
      </w:pPr>
    </w:p>
    <w:p w14:paraId="1BE1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饶河县信访局坚持以习近平新时代中国特色社会主义思想为指导，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，全面贯彻落实党的二十大精神，以推进信访工作法治化为核心，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认真开展各项工作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情况报告如下：</w:t>
      </w:r>
    </w:p>
    <w:p w14:paraId="4386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一、工作完成情况</w:t>
      </w:r>
    </w:p>
    <w:p w14:paraId="4725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饶河县信访局根据工作要求，制定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《饶河县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局2025年法治政府建设工作实施方案》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加强组织领导，科学合理安排部署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，加强督促检查，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确保各项任务落地见效。</w:t>
      </w:r>
    </w:p>
    <w:p w14:paraId="407E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（一）深入学习贯彻习近平法治思想</w:t>
      </w:r>
    </w:p>
    <w:p w14:paraId="7398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局党组始终将学习贯彻习近平法治思想作为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带头学习、深入学习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。一是将习近平法治思想纳入党组理论学习中心组年度学习计划，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领导干部学法用法示范引领作用，带头学习贯彻习近平法治思想，在学深悟透弄通上下功夫，不断增强“四个意识”、坚定“四个自信”、做到“两个维护”，切实增强领导干部运用法治思维和法治方式解决信访问题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是积极组织开展习近平法治思想宣传活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，结合信访工作实际，通过发放宣传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物料</w:t>
      </w:r>
      <w:r>
        <w:rPr>
          <w:rFonts w:hint="eastAsia" w:ascii="仿宋_GB2312" w:hAnsi="仿宋_GB2312" w:eastAsia="仿宋_GB2312" w:cs="仿宋_GB2312"/>
          <w:sz w:val="32"/>
          <w:szCs w:val="32"/>
        </w:rPr>
        <w:t>、现场讲解等形式，推动习近平法治思想深入基层、深入人心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引导群众依法理性反映诉求。</w:t>
      </w:r>
    </w:p>
    <w:p w14:paraId="4BDA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（二）积极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开展法治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宣传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教育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活动</w:t>
      </w:r>
    </w:p>
    <w:p w14:paraId="37305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深入推动法治宣传教育在信访工作中走深走实，形成浓厚的法治氛围，一是将常态化宣传与特殊时间节点宣传相结合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发放宣传单、现场讲解、拉横幅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等多种形式开展有关法律法规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群众的普法意识，鼓励群众依法文明理性表达诉求，合理维护权益。二是落实信访干部的法治教育工作，大力推进法治教育制度化、规范化，更好地指导信访法治化建设，充分运用会前学法、集中学习、个人自学等形式，对《信访工作条例》等相关法律法规进行深入学习，有效提高了信访干部的法治意识和法治思维，提高了信访工作质效。</w:t>
      </w:r>
    </w:p>
    <w:p w14:paraId="7F37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）全面推进信访工作法治化</w:t>
      </w:r>
    </w:p>
    <w:p w14:paraId="5A22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运用“三函”机制，坚持从源头预防，严格落实诉访分离、依法分类处理，按照信访工作领域全覆盖要求做进一步深化，区分建议意见、检举控告、申诉求决等不同事项分别明确办理，做到精准导入，精准分流。针对本年度各渠道信访事项，认真分析研判，按照要求引导信访事项进入行政终结退出、诉讼渠道、仲裁调解等渠道，推动信访程序闭合，同时，对于违法违规信访情况，严格按照法律法规进行处理，维护正常的信访秩序，以法治化建设引领信访工作更加规范化、科学化。</w:t>
      </w:r>
    </w:p>
    <w:p w14:paraId="4038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做好</w:t>
      </w:r>
      <w:r>
        <w:rPr>
          <w:rFonts w:hint="eastAsia" w:ascii="楷体_GB2312" w:hAnsi="楷体_GB2312" w:eastAsia="楷体_GB2312" w:cs="楷体_GB2312"/>
          <w:sz w:val="32"/>
          <w:szCs w:val="32"/>
        </w:rPr>
        <w:t>矛盾纠纷多元化解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工作</w:t>
      </w:r>
    </w:p>
    <w:p w14:paraId="47E8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坚持和发展新时代“枫桥经验”，致力于将矛盾纠纷化解在基层、化解在萌芽状态。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信访工作联席会议机制，推动基层资源力量有效整合。加强对基层矛盾纠纷排查化解工作的指导，完善定期排查与动态排查相结合的工作机制，特别是在重大节日、重要敏感时期，加大排查力度，做到早预测、早防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坚持信访工作法治化要求，将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解决问题与教育疏导相结合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通过接访、约访、包案、带案下访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了解信访群众诉求，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切实化解矛盾。</w:t>
      </w:r>
    </w:p>
    <w:p w14:paraId="3FA8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二、存在的问题和不足</w:t>
      </w:r>
    </w:p>
    <w:p w14:paraId="1CFC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年，我局在法治建设工作中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取得了一定的成绩，但仍存在一些不足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信访干部关于法治学习的深度和广度还需要进一步提高，对理论知识深入钻研和系统地理解还有待提高，在学深悟透方面存在一些差距。二是学习的主动性还需提高。对法治建设在信访工作中的重要性认识还有不足之处，缺乏主动学习的积极性。</w:t>
      </w:r>
    </w:p>
    <w:p w14:paraId="226A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、下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步工作打算</w:t>
      </w:r>
    </w:p>
    <w:p w14:paraId="715F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加强法治学习教育。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积极开展法治教育培训活动，深入学习贯彻习近平法治思想、《信访工作条例》及相关法律法规，进一步丰富学习形式和内容，提高学习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的深度和广度，不断提升信访干部运用法治思维和法治方式解决问题的能力。</w:t>
      </w:r>
    </w:p>
    <w:p w14:paraId="3CD3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（二）强化思想引领，筑牢法治根基。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领导班子带头示范作用，落实全局学法普法工作，以会前学法为固定形式、以个人自学为重要补充，带动信访干部形成常态化学习氛围，提升全员学法懂法的主动性和自觉性。推动信访干部从思想深处重视法治、在具体行动中践行法治，切实增强学习《信访工作条例》及相关法律法规的主观能动性，持续夯实信访工作法治化根基。</w:t>
      </w:r>
    </w:p>
    <w:p w14:paraId="0DD3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0175"/>
    <w:rsid w:val="157B75AD"/>
    <w:rsid w:val="1AA44549"/>
    <w:rsid w:val="1BEF1B7B"/>
    <w:rsid w:val="21BC40A0"/>
    <w:rsid w:val="229D6DB5"/>
    <w:rsid w:val="37652E67"/>
    <w:rsid w:val="383B4C4E"/>
    <w:rsid w:val="3EC76565"/>
    <w:rsid w:val="43122A4F"/>
    <w:rsid w:val="4C5601D4"/>
    <w:rsid w:val="4D40640B"/>
    <w:rsid w:val="4D732CDE"/>
    <w:rsid w:val="543E18F6"/>
    <w:rsid w:val="54C147FA"/>
    <w:rsid w:val="59A828DD"/>
    <w:rsid w:val="7456013E"/>
    <w:rsid w:val="766B7359"/>
    <w:rsid w:val="77E912C9"/>
    <w:rsid w:val="787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4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2097107d-eb7e-4928-b417-c2cb01db425a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37305EF7</paraID>
      <start>213</start>
      <end>215</end>
      <status>unmodified</status>
      <modifiedWord/>
      <trackRevisions>false</trackRevisions>
    </reviewItem>
    <reviewItem>
      <errorID>68341036-b1e3-49be-8d9d-f07a13f169f4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5A229E5F</paraID>
      <start>48</start>
      <end>49</end>
      <status>modified</status>
      <modifiedWord>做</modifiedWord>
      <trackRevisions>false</trackRevisions>
    </reviewItem>
    <reviewItem>
      <errorID>a83c1916-643a-4e60-a439-10147f00c937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1CFCB704</paraID>
      <start>77</start>
      <end>78</end>
      <status>modified</status>
      <modifiedWord>地</modifiedWord>
      <trackRevisions>false</trackRevisions>
    </reviewItem>
    <reviewItem>
      <errorID>a6fc0b23-3852-40b4-b973-16e39eabfb94</errorID>
      <errorWord>提高</errorWord>
      <group>L1_Grammar</group>
      <groupName>语法问题</groupName>
      <ability>L2_Collocation</ability>
      <abilityName>搭配不当</abilityName>
      <candidateList>
        <item>加强</item>
      </candidateList>
      <explain>句子中可能存在主谓、动宾、定语中心语、状语中心语、补语中心语、关联词搭配不当等问题。</explain>
      <paraID>1CFCB704</paraID>
      <start>83</start>
      <end>85</end>
      <status>unmodified</status>
      <modifiedWord/>
      <trackRevisions>false</trackRevisions>
    </reviewItem>
    <reviewItem>
      <errorID>02e99aea-fa2a-4e8d-8760-17189690ac9d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715F3638</paraID>
      <start>47</start>
      <end>48</end>
      <status>modified</status>
      <modifiedWord>及</modifiedWord>
      <trackRevisions>false</trackRevisions>
    </reviewItem>
    <reviewItem>
      <errorID>2e64e799-ddec-4ce5-be8a-8302f7ebe065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3CD380B1</paraID>
      <start>53</start>
      <end>55</end>
      <status>modified</status>
      <modifiedWord>、以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f0e3e6-b33a-4dba-beb5-f5e43655c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1619</Characters>
  <Lines>0</Lines>
  <Paragraphs>0</Paragraphs>
  <TotalTime>51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2026-02-26T02:42:00Z</dcterms:created>
  <dc:creator>Administrator</dc:creator>
  <cp:lastModifiedBy>黄士毓</cp:lastModifiedBy>
  <cp:lastPrinted>2026-02-26T06:04:00Z</cp:lastPrinted>
  <dcterms:modified xsi:type="dcterms:W3CDTF">2026-02-26T06:39:17Z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eyJoZGlkIjoiN2NiNTNhYTJjZDkzYTJjYTJmNjM2YjhkNGM4ZjZiYmQiLCJ1c2VySWQiOiI3Mzc2NzAzMzkifQ==</vt:lpwstr>
  </property>
  <property fmtid="{D5CDD505-2E9C-101B-9397-08002B2CF9AE}" pid="4" name="ICV">
    <vt:lpwstr>EB41A9258CD04B73A802B65D13BF0FEE_12</vt:lpwstr>
  </property>
</Properties>
</file>