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饶河县城市集中式生活饮用水水质状况报告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（2024年3月 第一季度）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lang w:val="en-US" w:eastAsia="zh-CN"/>
        </w:rPr>
        <w:t>一、监测情况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月，饶河县饶河镇集中式生活饮用水出厂水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个，末梢水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（一）监测点位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监测点位为饶河县龙源供水有限责任公司的出厂水口，饶河县秀水一期小区居民户、饶河县公安局、饶河县桃园小区居民户、饶河县中医医院、饶河县第三中学。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（二）监测项目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监测项目：分别为：总大肠菌群、菌落总数 、砷、镉 、铬、铅、汞、氰化物、氟化物、硝酸盐（以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N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计）、游离余氯、色度、浑浊度、臭和味、肉眼可见物、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PH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、铝、铁、锰、铜、锌、氯化物、硫酸盐、溶解性总固体、总硬度（以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CaCO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vertAlign w:val="subscript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计）、高锰酸盐指数(以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O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计)、氨（以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N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计）共计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二、评价标准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GB5749-2022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《生活饮用水卫生标准》。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lang w:val="en-US" w:eastAsia="zh-CN"/>
        </w:rPr>
        <w:t>三、评价结果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宋体" w:cs="宋体"/>
          <w:bCs/>
          <w:color w:val="333333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总体情况：监测的饶河县饶河镇集中式饮用水出厂水（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个）和末梢水（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个）全部达标，达标率为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%（详见附表）。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560" w:lineRule="exact"/>
        <w:ind w:left="-2" w:leftChars="-1" w:right="300" w:firstLine="1" w:firstLineChars="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 表：</w:t>
      </w:r>
      <w:bookmarkStart w:id="0" w:name="_GoBack"/>
      <w:bookmarkEnd w:id="0"/>
    </w:p>
    <w:p>
      <w:pPr>
        <w:pStyle w:val="7"/>
        <w:widowControl/>
        <w:spacing w:before="300" w:after="300"/>
        <w:ind w:left="-2" w:leftChars="-1" w:right="300" w:firstLine="1" w:firstLineChars="0"/>
        <w:jc w:val="center"/>
        <w:outlineLvl w:val="0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lang w:val="en-US" w:eastAsia="zh-CN"/>
        </w:rPr>
        <w:t>2024年3月 第一季度饶河县饶河镇集中式饮用水水质状况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121"/>
        <w:gridCol w:w="1197"/>
        <w:gridCol w:w="1007"/>
        <w:gridCol w:w="139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监测点位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水源</w:t>
            </w:r>
          </w:p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类型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监测指标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超标指标及超标倍数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eastAsia="zh-CN"/>
              </w:rPr>
              <w:t>龙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源供水有限责任公司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出厂水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widowControl/>
              <w:jc w:val="center"/>
              <w:outlineLvl w:val="0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widowControl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  <w:lang w:eastAsia="zh-CN"/>
              </w:rPr>
              <w:t>秀水一期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小区居民户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jc w:val="center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eastAsia" w:ascii="宋体" w:eastAsia="宋体" w:cs="宋体"/>
                <w:bCs/>
                <w:color w:val="333333"/>
                <w:kern w:val="3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  <w:lang w:eastAsia="zh-CN"/>
              </w:rPr>
              <w:t>公安局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jc w:val="center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eastAsia="zh-CN"/>
              </w:rPr>
              <w:t>桃园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小区居民户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eastAsia" w:ascii="宋体" w:hAnsi="宋体" w:eastAsia="宋体" w:cs="宋体"/>
                <w:bCs/>
                <w:color w:val="333333"/>
                <w:kern w:val="36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eastAsia="zh-CN"/>
              </w:rPr>
              <w:t>中医医院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eastAsia" w:ascii="宋体" w:hAnsi="宋体" w:eastAsia="宋体" w:cs="宋体"/>
                <w:bCs/>
                <w:color w:val="333333"/>
                <w:kern w:val="36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eastAsia="zh-CN"/>
              </w:rPr>
              <w:t>第三中学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</w:tbl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9BA727-AAD9-432A-AF41-B43990909D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BF1ADDA-75F1-4D1B-9E7F-724A8A5478C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6E258C4-559F-4F35-A9FC-B7C0DA5E7B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61A706F-B3DD-4BFE-8137-5DF68D08EB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NzFhMDdjY2VkODNhZjliNjgzZmViMGI2ODM2YzgifQ=="/>
  </w:docVars>
  <w:rsids>
    <w:rsidRoot w:val="45D06750"/>
    <w:rsid w:val="0F8D7D36"/>
    <w:rsid w:val="45D06750"/>
    <w:rsid w:val="7C93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Autospacing="0" w:afterAutospacing="0" w:line="560" w:lineRule="exact"/>
      <w:ind w:firstLine="880" w:firstLineChars="200"/>
      <w:outlineLvl w:val="1"/>
    </w:pPr>
    <w:rPr>
      <w:rFonts w:ascii="Arial" w:hAnsi="Arial" w:eastAsia="楷体_GB2312" w:cs="Times New Roman"/>
      <w:b/>
      <w:color w:val="000000"/>
      <w:szCs w:val="24"/>
      <w:shd w:val="clear" w:color="auto" w:fill="auto"/>
      <w:lang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7">
    <w:name w:val="List Paragraph"/>
    <w:basedOn w:val="1"/>
    <w:qFormat/>
    <w:uiPriority w:val="0"/>
    <w:pPr>
      <w:ind w:firstLine="420" w:firstLineChars="200"/>
      <w:jc w:val="left"/>
    </w:pPr>
    <w:rPr>
      <w:rFonts w:ascii="Calibri" w:hAnsi="Calibri"/>
      <w:szCs w:val="22"/>
    </w:rPr>
  </w:style>
  <w:style w:type="character" w:customStyle="1" w:styleId="8">
    <w:name w:val="标题 2 Char"/>
    <w:link w:val="3"/>
    <w:autoRedefine/>
    <w:qFormat/>
    <w:uiPriority w:val="0"/>
    <w:rPr>
      <w:rFonts w:ascii="Arial" w:hAnsi="Arial" w:eastAsia="楷体_GB2312" w:cs="Times New Roman"/>
      <w:b/>
      <w:color w:val="000000"/>
      <w:szCs w:val="24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2024-03-01T08:39:00Z</dcterms:created>
  <dc:creator>Administrator</dc:creator>
  <cp:lastModifiedBy>圆滚滚小姐℡</cp:lastModifiedBy>
  <dcterms:modified xsi:type="dcterms:W3CDTF">2024-03-06T06:57:21Z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0DE0D87337BE4D1BB6392CF0EECFA02B_13</vt:lpwstr>
  </property>
</Properties>
</file>