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A3584">
      <w:pPr>
        <w:spacing w:line="560" w:lineRule="exact"/>
        <w:jc w:val="center"/>
        <w:rPr>
          <w:rFonts w:ascii="方正小标宋简体" w:eastAsia="方正小标宋简体"/>
          <w:sz w:val="44"/>
          <w:szCs w:val="44"/>
        </w:rPr>
      </w:pPr>
      <w:bookmarkStart w:id="0" w:name="OLE_LINK2"/>
      <w:bookmarkStart w:id="1" w:name="OLE_LINK3"/>
      <w:r>
        <w:rPr>
          <w:rFonts w:hint="eastAsia" w:ascii="方正小标宋简体" w:eastAsia="方正小标宋简体"/>
          <w:sz w:val="44"/>
          <w:szCs w:val="44"/>
        </w:rPr>
        <w:t>饶河县市场监督管理局</w:t>
      </w:r>
    </w:p>
    <w:p w14:paraId="74E50E7D">
      <w:pPr>
        <w:spacing w:line="560" w:lineRule="exact"/>
        <w:jc w:val="center"/>
        <w:rPr>
          <w:rFonts w:ascii="方正小标宋简体" w:eastAsia="方正小标宋简体"/>
          <w:sz w:val="44"/>
          <w:szCs w:val="44"/>
        </w:rPr>
      </w:pPr>
      <w:bookmarkStart w:id="2" w:name="OLE_LINK11"/>
      <w:r>
        <w:rPr>
          <w:rFonts w:hint="eastAsia" w:ascii="方正小标宋简体" w:eastAsia="方正小标宋简体"/>
          <w:sz w:val="44"/>
          <w:szCs w:val="44"/>
        </w:rPr>
        <w:t>2025年政府信息公开工作年度报告</w:t>
      </w:r>
    </w:p>
    <w:bookmarkEnd w:id="0"/>
    <w:bookmarkEnd w:id="1"/>
    <w:bookmarkEnd w:id="2"/>
    <w:p w14:paraId="19A9108A">
      <w:pPr>
        <w:spacing w:line="560" w:lineRule="exact"/>
        <w:ind w:firstLine="640" w:firstLineChars="200"/>
        <w:rPr>
          <w:rFonts w:ascii="仿宋_GB2312" w:eastAsia="仿宋_GB2312"/>
          <w:sz w:val="32"/>
          <w:szCs w:val="32"/>
        </w:rPr>
      </w:pPr>
    </w:p>
    <w:p w14:paraId="6B58CC8A">
      <w:pPr>
        <w:spacing w:line="560" w:lineRule="exact"/>
        <w:ind w:firstLine="640" w:firstLineChars="200"/>
        <w:rPr>
          <w:rFonts w:ascii="仿宋_GB2312" w:eastAsia="仿宋_GB2312"/>
          <w:sz w:val="32"/>
          <w:szCs w:val="32"/>
        </w:rPr>
      </w:pPr>
      <w:r>
        <w:rPr>
          <w:rFonts w:hint="eastAsia" w:ascii="仿宋_GB2312" w:eastAsia="仿宋_GB2312"/>
          <w:sz w:val="32"/>
          <w:szCs w:val="32"/>
        </w:rPr>
        <w:t>本年度报告依据《中华人民共和国政府信息公开条例》要求编制而成，报告内容主要涵盖总体情况、主动公开政府信息情况、收到和处理政府信息公开申请情况、政府信息公开工作行政复议和行政诉讼情况、存在的主要问题和改进情况、其他需要报告的事项等方面。报告中数据的统计时段为2025年1月1日至2025年12月31日。本报告在饶河县人民政府网站政府信息公开年报专栏公开发布，若对本报告有疑问，可与饶河县市场监督管理局办公室联系（地址：饶河县通江街6</w:t>
      </w:r>
      <w:r>
        <w:rPr>
          <w:rFonts w:ascii="仿宋_GB2312" w:eastAsia="仿宋_GB2312"/>
          <w:sz w:val="32"/>
          <w:szCs w:val="32"/>
        </w:rPr>
        <w:t>1</w:t>
      </w:r>
      <w:r>
        <w:rPr>
          <w:rFonts w:hint="eastAsia" w:ascii="仿宋_GB2312" w:eastAsia="仿宋_GB2312"/>
          <w:sz w:val="32"/>
          <w:szCs w:val="32"/>
        </w:rPr>
        <w:t>号；邮编：155</w:t>
      </w:r>
      <w:r>
        <w:rPr>
          <w:rFonts w:ascii="仿宋_GB2312" w:eastAsia="仿宋_GB2312"/>
          <w:sz w:val="32"/>
          <w:szCs w:val="32"/>
        </w:rPr>
        <w:t>7</w:t>
      </w:r>
      <w:r>
        <w:rPr>
          <w:rFonts w:hint="eastAsia" w:ascii="仿宋_GB2312" w:eastAsia="仿宋_GB2312"/>
          <w:sz w:val="32"/>
          <w:szCs w:val="32"/>
        </w:rPr>
        <w:t>00；电话：0469-</w:t>
      </w:r>
      <w:r>
        <w:rPr>
          <w:rFonts w:ascii="仿宋_GB2312" w:eastAsia="仿宋_GB2312"/>
          <w:sz w:val="32"/>
          <w:szCs w:val="32"/>
        </w:rPr>
        <w:t>2689010</w:t>
      </w:r>
      <w:r>
        <w:rPr>
          <w:rFonts w:hint="eastAsia" w:ascii="仿宋_GB2312" w:eastAsia="仿宋_GB2312"/>
          <w:sz w:val="32"/>
          <w:szCs w:val="32"/>
        </w:rPr>
        <w:t>；电子邮箱：</w:t>
      </w:r>
      <w:r>
        <w:rPr>
          <w:rFonts w:ascii="仿宋_GB2312" w:eastAsia="仿宋_GB2312"/>
          <w:sz w:val="32"/>
          <w:szCs w:val="32"/>
        </w:rPr>
        <w:t>rhscjgj@163.com</w:t>
      </w:r>
      <w:r>
        <w:rPr>
          <w:rFonts w:hint="eastAsia" w:ascii="仿宋_GB2312" w:eastAsia="仿宋_GB2312"/>
          <w:sz w:val="32"/>
          <w:szCs w:val="32"/>
        </w:rPr>
        <w:t>）。</w:t>
      </w:r>
    </w:p>
    <w:p w14:paraId="5D88024B">
      <w:pPr>
        <w:spacing w:line="560" w:lineRule="exact"/>
        <w:ind w:firstLine="640" w:firstLineChars="200"/>
        <w:rPr>
          <w:rFonts w:ascii="黑体" w:hAnsi="黑体" w:eastAsia="黑体"/>
          <w:sz w:val="32"/>
          <w:szCs w:val="32"/>
        </w:rPr>
      </w:pPr>
      <w:r>
        <w:rPr>
          <w:rFonts w:hint="eastAsia" w:ascii="黑体" w:hAnsi="黑体" w:eastAsia="黑体"/>
          <w:sz w:val="32"/>
          <w:szCs w:val="32"/>
        </w:rPr>
        <w:t>一、总体情况</w:t>
      </w:r>
    </w:p>
    <w:p w14:paraId="7C7FDAA2">
      <w:pPr>
        <w:spacing w:line="560" w:lineRule="exact"/>
        <w:ind w:firstLine="640" w:firstLineChars="200"/>
        <w:rPr>
          <w:rFonts w:ascii="仿宋_GB2312" w:eastAsia="仿宋_GB2312"/>
          <w:sz w:val="32"/>
          <w:szCs w:val="32"/>
        </w:rPr>
      </w:pPr>
      <w:r>
        <w:rPr>
          <w:rFonts w:hint="eastAsia" w:ascii="仿宋_GB2312" w:eastAsia="仿宋_GB2312"/>
          <w:sz w:val="32"/>
          <w:szCs w:val="32"/>
        </w:rPr>
        <w:t>2025年，县市场监管局坚持以习近平新时代中国特色社会主义思想为指导，深入贯彻落实国家、省、市、</w:t>
      </w:r>
      <w:bookmarkStart w:id="3" w:name="OLE_LINK10"/>
      <w:r>
        <w:rPr>
          <w:rFonts w:hint="eastAsia" w:ascii="仿宋_GB2312" w:eastAsia="仿宋_GB2312"/>
          <w:sz w:val="32"/>
          <w:szCs w:val="32"/>
        </w:rPr>
        <w:t>县</w:t>
      </w:r>
      <w:bookmarkEnd w:id="3"/>
      <w:r>
        <w:rPr>
          <w:rFonts w:hint="eastAsia" w:ascii="仿宋_GB2312" w:eastAsia="仿宋_GB2312"/>
          <w:sz w:val="32"/>
          <w:szCs w:val="32"/>
        </w:rPr>
        <w:t>关于全面推进政务公开工作的系列决策部署，紧紧围绕县委、县政府中心工作及社会公众关切，立足市场监管职能，持续深化政府信息公开内容，健全公开工作机制，提升公开服务效能，以公开促落实、促规范、促服务，切实保障人民群众的知情权、参与权、表达权和监督权，为推动我县经济社会高质量发展和营商环境优化营造了良好信息环境。</w:t>
      </w:r>
    </w:p>
    <w:p w14:paraId="3AABD6CF">
      <w:pPr>
        <w:spacing w:line="560" w:lineRule="exact"/>
        <w:ind w:firstLine="640" w:firstLineChars="200"/>
        <w:rPr>
          <w:rFonts w:ascii="楷体_GB2312" w:eastAsia="楷体_GB2312"/>
          <w:sz w:val="32"/>
          <w:szCs w:val="32"/>
        </w:rPr>
      </w:pPr>
      <w:r>
        <w:rPr>
          <w:rFonts w:hint="eastAsia" w:ascii="楷体_GB2312" w:eastAsia="楷体_GB2312"/>
          <w:sz w:val="32"/>
          <w:szCs w:val="32"/>
        </w:rPr>
        <w:t>（一）政府信息主动公开情况</w:t>
      </w:r>
    </w:p>
    <w:p w14:paraId="22C59F88">
      <w:pPr>
        <w:spacing w:line="560" w:lineRule="exact"/>
        <w:ind w:firstLine="640" w:firstLineChars="200"/>
        <w:rPr>
          <w:rFonts w:ascii="仿宋_GB2312" w:eastAsia="仿宋_GB2312"/>
          <w:sz w:val="32"/>
          <w:szCs w:val="32"/>
        </w:rPr>
      </w:pPr>
      <w:r>
        <w:rPr>
          <w:rFonts w:hint="eastAsia" w:ascii="仿宋_GB2312" w:eastAsia="仿宋_GB2312"/>
          <w:sz w:val="32"/>
          <w:szCs w:val="32"/>
        </w:rPr>
        <w:t>围绕优化营商环境，及时公开市场主体登记注册、行政许可、注销等办事指南、流程及结果。加强市场监管法规政策及解读发布，助力企业群众知晓政策、用好政策。深化食品药品安全、特种设备安全、产品质量安全等监管信息公示，发布消费提示警示、监督抽检结果，提升公众安全感和满意度。推进反垄断与反不正当竞争执法、价格监管、知识产权保护与运用等信息公开。及时更新发布机构职能、领导信息、内设机构、财政预决算等信息，全年通过县政府门户网站公开通知公告、执法信息等共计</w:t>
      </w:r>
      <w:r>
        <w:rPr>
          <w:rFonts w:ascii="仿宋_GB2312" w:eastAsia="仿宋_GB2312"/>
          <w:sz w:val="32"/>
          <w:szCs w:val="32"/>
        </w:rPr>
        <w:t>110余</w:t>
      </w:r>
      <w:r>
        <w:rPr>
          <w:rFonts w:hint="eastAsia" w:ascii="仿宋_GB2312" w:eastAsia="仿宋_GB2312"/>
          <w:sz w:val="32"/>
          <w:szCs w:val="32"/>
        </w:rPr>
        <w:t>条，展现市场监管工作动态与成效。</w:t>
      </w:r>
      <w:bookmarkStart w:id="4" w:name="_GoBack"/>
      <w:bookmarkEnd w:id="4"/>
    </w:p>
    <w:p w14:paraId="61F9B709">
      <w:pPr>
        <w:spacing w:line="560" w:lineRule="exact"/>
        <w:ind w:firstLine="640" w:firstLineChars="200"/>
        <w:rPr>
          <w:rFonts w:ascii="楷体_GB2312" w:eastAsia="楷体_GB2312"/>
          <w:sz w:val="32"/>
          <w:szCs w:val="32"/>
        </w:rPr>
      </w:pPr>
      <w:r>
        <w:rPr>
          <w:rFonts w:hint="eastAsia" w:ascii="楷体_GB2312" w:eastAsia="楷体_GB2312"/>
          <w:sz w:val="32"/>
          <w:szCs w:val="32"/>
        </w:rPr>
        <w:t>（二）依申请公开情况</w:t>
      </w:r>
    </w:p>
    <w:p w14:paraId="15CDD672">
      <w:pPr>
        <w:spacing w:line="560" w:lineRule="exact"/>
        <w:ind w:firstLine="640" w:firstLineChars="200"/>
        <w:rPr>
          <w:rFonts w:ascii="仿宋_GB2312" w:eastAsia="仿宋_GB2312"/>
          <w:sz w:val="32"/>
          <w:szCs w:val="32"/>
        </w:rPr>
      </w:pPr>
      <w:r>
        <w:rPr>
          <w:rFonts w:ascii="仿宋_GB2312" w:eastAsia="仿宋_GB2312"/>
          <w:sz w:val="32"/>
          <w:szCs w:val="32"/>
        </w:rPr>
        <w:t>2025</w:t>
      </w:r>
      <w:r>
        <w:rPr>
          <w:rFonts w:hint="eastAsia" w:ascii="仿宋_GB2312" w:eastAsia="仿宋_GB2312"/>
          <w:sz w:val="32"/>
          <w:szCs w:val="32"/>
        </w:rPr>
        <w:t>年，我局未收到政府信息公开</w:t>
      </w:r>
      <w:r>
        <w:rPr>
          <w:rFonts w:hint="eastAsia" w:ascii="仿宋_GB2312" w:eastAsia="仿宋_GB2312"/>
          <w:sz w:val="32"/>
          <w:szCs w:val="32"/>
          <w:lang w:val="en-US" w:eastAsia="zh-CN"/>
        </w:rPr>
        <w:t>申</w:t>
      </w:r>
      <w:r>
        <w:rPr>
          <w:rFonts w:hint="eastAsia" w:ascii="仿宋_GB2312" w:eastAsia="仿宋_GB2312"/>
          <w:sz w:val="32"/>
          <w:szCs w:val="32"/>
        </w:rPr>
        <w:t>请。</w:t>
      </w:r>
    </w:p>
    <w:p w14:paraId="337376B0">
      <w:pPr>
        <w:spacing w:line="560" w:lineRule="exact"/>
        <w:ind w:firstLine="640" w:firstLineChars="200"/>
        <w:rPr>
          <w:rFonts w:ascii="楷体_GB2312" w:eastAsia="楷体_GB2312"/>
          <w:sz w:val="32"/>
          <w:szCs w:val="32"/>
        </w:rPr>
      </w:pPr>
      <w:r>
        <w:rPr>
          <w:rFonts w:hint="eastAsia" w:ascii="楷体_GB2312" w:eastAsia="楷体_GB2312"/>
          <w:sz w:val="32"/>
          <w:szCs w:val="32"/>
        </w:rPr>
        <w:t>（三）政府信息管理工作情况</w:t>
      </w:r>
    </w:p>
    <w:p w14:paraId="7C04A76E">
      <w:pPr>
        <w:spacing w:line="560" w:lineRule="exact"/>
        <w:ind w:firstLine="640" w:firstLineChars="200"/>
        <w:rPr>
          <w:rFonts w:ascii="仿宋_GB2312" w:eastAsia="仿宋_GB2312"/>
          <w:sz w:val="32"/>
          <w:szCs w:val="32"/>
        </w:rPr>
      </w:pPr>
      <w:r>
        <w:rPr>
          <w:rFonts w:hint="eastAsia" w:ascii="仿宋_GB2312" w:eastAsia="仿宋_GB2312"/>
          <w:sz w:val="32"/>
          <w:szCs w:val="32"/>
        </w:rPr>
        <w:t>依据政府信息公开工作制度，我局加强政府信息全生命周期管理，健全信息发布审核机制，确保公开信息准确、权威、及时。定期对规章、规范性文件等进行清理和动态更新。</w:t>
      </w:r>
    </w:p>
    <w:p w14:paraId="3E62AF22">
      <w:pPr>
        <w:spacing w:line="560" w:lineRule="exact"/>
        <w:ind w:firstLine="640" w:firstLineChars="200"/>
        <w:rPr>
          <w:rFonts w:ascii="楷体_GB2312" w:eastAsia="楷体_GB2312"/>
          <w:sz w:val="32"/>
          <w:szCs w:val="32"/>
        </w:rPr>
      </w:pPr>
      <w:r>
        <w:rPr>
          <w:rFonts w:hint="eastAsia" w:ascii="楷体_GB2312" w:eastAsia="楷体_GB2312"/>
          <w:sz w:val="32"/>
          <w:szCs w:val="32"/>
        </w:rPr>
        <w:t>（四）政府信息公开平台建设</w:t>
      </w:r>
    </w:p>
    <w:p w14:paraId="45C1E798">
      <w:pPr>
        <w:spacing w:line="560" w:lineRule="exact"/>
        <w:ind w:firstLine="640" w:firstLineChars="200"/>
        <w:rPr>
          <w:rFonts w:ascii="仿宋_GB2312" w:eastAsia="仿宋_GB2312"/>
          <w:sz w:val="32"/>
          <w:szCs w:val="32"/>
        </w:rPr>
      </w:pPr>
      <w:r>
        <w:rPr>
          <w:rFonts w:hint="eastAsia" w:ascii="仿宋_GB2312" w:eastAsia="仿宋_GB2312"/>
          <w:sz w:val="32"/>
          <w:szCs w:val="32"/>
        </w:rPr>
        <w:t>依托政府门户网站推进网站集约化建设，统一政务公开、互动、政务服务等功能的技术标准和应用标准。推动更多政务服务事项网上办、掌上办、一次办，实现一网通查、一网通答、一网通办、进一步提升办事便利度，推进“办事不求人”。设立线下政务公开专区（窗口），提供信息查询、公开申请、办事咨询等服务。</w:t>
      </w:r>
    </w:p>
    <w:p w14:paraId="3E9B033E">
      <w:pPr>
        <w:spacing w:line="560" w:lineRule="exact"/>
        <w:ind w:firstLine="640" w:firstLineChars="200"/>
        <w:rPr>
          <w:rFonts w:ascii="楷体_GB2312" w:eastAsia="楷体_GB2312"/>
          <w:sz w:val="32"/>
          <w:szCs w:val="32"/>
        </w:rPr>
      </w:pPr>
      <w:r>
        <w:rPr>
          <w:rFonts w:hint="eastAsia" w:ascii="楷体_GB2312" w:eastAsia="楷体_GB2312"/>
          <w:sz w:val="32"/>
          <w:szCs w:val="32"/>
        </w:rPr>
        <w:t>（五）政府公开信息监管情况</w:t>
      </w:r>
    </w:p>
    <w:p w14:paraId="56119181">
      <w:pPr>
        <w:spacing w:line="560" w:lineRule="exact"/>
        <w:ind w:firstLine="640" w:firstLineChars="200"/>
        <w:rPr>
          <w:rFonts w:ascii="仿宋_GB2312" w:eastAsia="仿宋_GB2312"/>
          <w:sz w:val="32"/>
          <w:szCs w:val="32"/>
        </w:rPr>
      </w:pPr>
      <w:r>
        <w:rPr>
          <w:rFonts w:hint="eastAsia" w:ascii="仿宋_GB2312" w:eastAsia="仿宋_GB2312"/>
          <w:sz w:val="32"/>
          <w:szCs w:val="32"/>
        </w:rPr>
        <w:t>将政府信息公开工作纳入年度重点工作任务，强化责任落实。组织开展政务公开业务培训，提升工作人员能力水平。主动接受社会监督，通过公布咨询电话、设置意见箱等方式收集公众意见建议。年内未发生因政府信息公开工作不到位被责任追究的情况。</w:t>
      </w:r>
    </w:p>
    <w:p w14:paraId="085A81AC">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二、主动公开政府信息情况</w:t>
      </w:r>
    </w:p>
    <w:tbl>
      <w:tblPr>
        <w:tblStyle w:val="2"/>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08"/>
        <w:gridCol w:w="1875"/>
        <w:gridCol w:w="2032"/>
        <w:gridCol w:w="2261"/>
      </w:tblGrid>
      <w:tr w14:paraId="67A9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8976" w:type="dxa"/>
            <w:gridSpan w:val="4"/>
            <w:shd w:val="clear" w:color="auto" w:fill="C6D9F1"/>
            <w:tcMar>
              <w:top w:w="0" w:type="dxa"/>
              <w:left w:w="108" w:type="dxa"/>
              <w:bottom w:w="0" w:type="dxa"/>
              <w:right w:w="108" w:type="dxa"/>
            </w:tcMar>
            <w:vAlign w:val="center"/>
          </w:tcPr>
          <w:p w14:paraId="39DEB4C0">
            <w:pPr>
              <w:spacing w:line="400" w:lineRule="exact"/>
              <w:jc w:val="center"/>
              <w:rPr>
                <w:rFonts w:ascii="仿宋_GB2312" w:hAnsi="宋体" w:eastAsia="仿宋_GB2312" w:cs="宋体"/>
                <w:szCs w:val="21"/>
              </w:rPr>
            </w:pPr>
            <w:r>
              <w:rPr>
                <w:rFonts w:hint="eastAsia" w:ascii="仿宋_GB2312" w:hAnsi="宋体" w:eastAsia="仿宋_GB2312" w:cs="宋体"/>
                <w:szCs w:val="21"/>
              </w:rPr>
              <w:t>第二十条第（一）项</w:t>
            </w:r>
          </w:p>
        </w:tc>
      </w:tr>
      <w:tr w14:paraId="0AE7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2808" w:type="dxa"/>
            <w:tcMar>
              <w:top w:w="0" w:type="dxa"/>
              <w:left w:w="108" w:type="dxa"/>
              <w:bottom w:w="0" w:type="dxa"/>
              <w:right w:w="108" w:type="dxa"/>
            </w:tcMar>
            <w:vAlign w:val="center"/>
          </w:tcPr>
          <w:p w14:paraId="319FB014">
            <w:pPr>
              <w:spacing w:line="400" w:lineRule="exact"/>
              <w:jc w:val="center"/>
              <w:rPr>
                <w:rFonts w:ascii="仿宋_GB2312" w:hAnsi="宋体" w:eastAsia="仿宋_GB2312" w:cs="宋体"/>
                <w:szCs w:val="21"/>
              </w:rPr>
            </w:pPr>
            <w:r>
              <w:rPr>
                <w:rFonts w:hint="eastAsia" w:ascii="仿宋_GB2312" w:hAnsi="宋体" w:eastAsia="仿宋_GB2312" w:cs="宋体"/>
                <w:szCs w:val="21"/>
              </w:rPr>
              <w:t>信息内容</w:t>
            </w:r>
          </w:p>
        </w:tc>
        <w:tc>
          <w:tcPr>
            <w:tcW w:w="1875" w:type="dxa"/>
            <w:tcMar>
              <w:top w:w="0" w:type="dxa"/>
              <w:left w:w="108" w:type="dxa"/>
              <w:bottom w:w="0" w:type="dxa"/>
              <w:right w:w="108" w:type="dxa"/>
            </w:tcMar>
            <w:vAlign w:val="center"/>
          </w:tcPr>
          <w:p w14:paraId="36357976">
            <w:pPr>
              <w:spacing w:line="400" w:lineRule="exact"/>
              <w:jc w:val="center"/>
              <w:rPr>
                <w:rFonts w:ascii="仿宋_GB2312" w:hAnsi="宋体" w:eastAsia="仿宋_GB2312" w:cs="宋体"/>
                <w:szCs w:val="21"/>
              </w:rPr>
            </w:pPr>
            <w:r>
              <w:rPr>
                <w:rFonts w:hint="eastAsia" w:ascii="仿宋_GB2312" w:hAnsi="宋体" w:eastAsia="仿宋_GB2312" w:cs="宋体"/>
                <w:szCs w:val="21"/>
              </w:rPr>
              <w:t>本年新制作数量</w:t>
            </w:r>
          </w:p>
        </w:tc>
        <w:tc>
          <w:tcPr>
            <w:tcW w:w="2032" w:type="dxa"/>
            <w:tcMar>
              <w:top w:w="0" w:type="dxa"/>
              <w:left w:w="108" w:type="dxa"/>
              <w:bottom w:w="0" w:type="dxa"/>
              <w:right w:w="108" w:type="dxa"/>
            </w:tcMar>
            <w:vAlign w:val="center"/>
          </w:tcPr>
          <w:p w14:paraId="06A07E66">
            <w:pPr>
              <w:spacing w:line="400" w:lineRule="exact"/>
              <w:jc w:val="center"/>
              <w:rPr>
                <w:rFonts w:ascii="仿宋_GB2312" w:hAnsi="宋体" w:eastAsia="仿宋_GB2312" w:cs="宋体"/>
                <w:szCs w:val="21"/>
              </w:rPr>
            </w:pPr>
            <w:r>
              <w:rPr>
                <w:rFonts w:hint="eastAsia" w:ascii="仿宋_GB2312" w:hAnsi="宋体" w:eastAsia="仿宋_GB2312" w:cs="宋体"/>
                <w:szCs w:val="21"/>
              </w:rPr>
              <w:t>本年新公开数量</w:t>
            </w:r>
          </w:p>
        </w:tc>
        <w:tc>
          <w:tcPr>
            <w:tcW w:w="2261" w:type="dxa"/>
            <w:tcMar>
              <w:top w:w="0" w:type="dxa"/>
              <w:left w:w="108" w:type="dxa"/>
              <w:bottom w:w="0" w:type="dxa"/>
              <w:right w:w="108" w:type="dxa"/>
            </w:tcMar>
            <w:vAlign w:val="center"/>
          </w:tcPr>
          <w:p w14:paraId="70F4C975">
            <w:pPr>
              <w:spacing w:line="400" w:lineRule="exact"/>
              <w:jc w:val="center"/>
              <w:rPr>
                <w:rFonts w:ascii="仿宋_GB2312" w:hAnsi="宋体" w:eastAsia="仿宋_GB2312" w:cs="宋体"/>
                <w:szCs w:val="21"/>
              </w:rPr>
            </w:pPr>
            <w:r>
              <w:rPr>
                <w:rFonts w:hint="eastAsia" w:ascii="仿宋_GB2312" w:hAnsi="宋体" w:eastAsia="仿宋_GB2312" w:cs="宋体"/>
                <w:szCs w:val="21"/>
              </w:rPr>
              <w:t>对外公开总数量</w:t>
            </w:r>
          </w:p>
        </w:tc>
      </w:tr>
      <w:tr w14:paraId="7D99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2808" w:type="dxa"/>
            <w:tcMar>
              <w:top w:w="0" w:type="dxa"/>
              <w:left w:w="108" w:type="dxa"/>
              <w:bottom w:w="0" w:type="dxa"/>
              <w:right w:w="108" w:type="dxa"/>
            </w:tcMar>
            <w:vAlign w:val="center"/>
          </w:tcPr>
          <w:p w14:paraId="0994789A">
            <w:pPr>
              <w:spacing w:line="400" w:lineRule="exact"/>
              <w:rPr>
                <w:rFonts w:ascii="仿宋_GB2312" w:hAnsi="宋体" w:eastAsia="仿宋_GB2312" w:cs="宋体"/>
                <w:szCs w:val="21"/>
              </w:rPr>
            </w:pPr>
            <w:r>
              <w:rPr>
                <w:rFonts w:hint="eastAsia" w:ascii="仿宋_GB2312" w:hAnsi="宋体" w:eastAsia="仿宋_GB2312" w:cs="宋体"/>
                <w:szCs w:val="21"/>
              </w:rPr>
              <w:t>规章</w:t>
            </w:r>
          </w:p>
        </w:tc>
        <w:tc>
          <w:tcPr>
            <w:tcW w:w="1875" w:type="dxa"/>
            <w:tcMar>
              <w:top w:w="0" w:type="dxa"/>
              <w:left w:w="108" w:type="dxa"/>
              <w:bottom w:w="0" w:type="dxa"/>
              <w:right w:w="108" w:type="dxa"/>
            </w:tcMar>
            <w:vAlign w:val="center"/>
          </w:tcPr>
          <w:p w14:paraId="3E138467">
            <w:pPr>
              <w:spacing w:line="400" w:lineRule="exact"/>
              <w:jc w:val="center"/>
              <w:rPr>
                <w:rFonts w:ascii="仿宋_GB2312" w:hAnsi="宋体" w:eastAsia="仿宋_GB2312" w:cs="宋体"/>
                <w:szCs w:val="21"/>
              </w:rPr>
            </w:pPr>
            <w:r>
              <w:rPr>
                <w:rFonts w:hint="eastAsia" w:ascii="仿宋_GB2312" w:hAnsi="宋体" w:eastAsia="仿宋_GB2312" w:cs="宋体"/>
                <w:szCs w:val="21"/>
              </w:rPr>
              <w:t>0</w:t>
            </w:r>
          </w:p>
        </w:tc>
        <w:tc>
          <w:tcPr>
            <w:tcW w:w="2032" w:type="dxa"/>
            <w:tcMar>
              <w:top w:w="0" w:type="dxa"/>
              <w:left w:w="108" w:type="dxa"/>
              <w:bottom w:w="0" w:type="dxa"/>
              <w:right w:w="108" w:type="dxa"/>
            </w:tcMar>
            <w:vAlign w:val="center"/>
          </w:tcPr>
          <w:p w14:paraId="5FD43667">
            <w:pPr>
              <w:spacing w:line="400" w:lineRule="exact"/>
              <w:jc w:val="center"/>
              <w:rPr>
                <w:rFonts w:ascii="仿宋_GB2312" w:hAnsi="宋体" w:eastAsia="仿宋_GB2312" w:cs="宋体"/>
                <w:szCs w:val="21"/>
              </w:rPr>
            </w:pPr>
            <w:r>
              <w:rPr>
                <w:rFonts w:hint="eastAsia" w:ascii="仿宋_GB2312" w:hAnsi="宋体" w:eastAsia="仿宋_GB2312" w:cs="宋体"/>
                <w:szCs w:val="21"/>
              </w:rPr>
              <w:t>0</w:t>
            </w:r>
          </w:p>
        </w:tc>
        <w:tc>
          <w:tcPr>
            <w:tcW w:w="2261" w:type="dxa"/>
            <w:tcMar>
              <w:top w:w="0" w:type="dxa"/>
              <w:left w:w="108" w:type="dxa"/>
              <w:bottom w:w="0" w:type="dxa"/>
              <w:right w:w="108" w:type="dxa"/>
            </w:tcMar>
            <w:vAlign w:val="center"/>
          </w:tcPr>
          <w:p w14:paraId="04F5DF92">
            <w:pPr>
              <w:spacing w:line="400" w:lineRule="exact"/>
              <w:jc w:val="center"/>
              <w:rPr>
                <w:rFonts w:ascii="仿宋_GB2312" w:hAnsi="宋体" w:eastAsia="仿宋_GB2312" w:cs="宋体"/>
                <w:szCs w:val="21"/>
              </w:rPr>
            </w:pPr>
            <w:r>
              <w:rPr>
                <w:rFonts w:hint="eastAsia" w:ascii="仿宋_GB2312" w:hAnsi="宋体" w:eastAsia="仿宋_GB2312" w:cs="宋体"/>
                <w:szCs w:val="21"/>
              </w:rPr>
              <w:t>0</w:t>
            </w:r>
          </w:p>
        </w:tc>
      </w:tr>
      <w:tr w14:paraId="0CAC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2808" w:type="dxa"/>
            <w:tcMar>
              <w:top w:w="0" w:type="dxa"/>
              <w:left w:w="108" w:type="dxa"/>
              <w:bottom w:w="0" w:type="dxa"/>
              <w:right w:w="108" w:type="dxa"/>
            </w:tcMar>
            <w:vAlign w:val="center"/>
          </w:tcPr>
          <w:p w14:paraId="75259CF8">
            <w:pPr>
              <w:spacing w:line="400" w:lineRule="exact"/>
              <w:rPr>
                <w:rFonts w:ascii="仿宋_GB2312" w:hAnsi="宋体" w:eastAsia="仿宋_GB2312" w:cs="宋体"/>
                <w:szCs w:val="21"/>
              </w:rPr>
            </w:pPr>
            <w:r>
              <w:rPr>
                <w:rFonts w:hint="eastAsia" w:ascii="仿宋_GB2312" w:hAnsi="宋体" w:eastAsia="仿宋_GB2312" w:cs="宋体"/>
                <w:szCs w:val="21"/>
              </w:rPr>
              <w:t>规范性文件</w:t>
            </w:r>
          </w:p>
        </w:tc>
        <w:tc>
          <w:tcPr>
            <w:tcW w:w="1875" w:type="dxa"/>
            <w:tcMar>
              <w:top w:w="0" w:type="dxa"/>
              <w:left w:w="108" w:type="dxa"/>
              <w:bottom w:w="0" w:type="dxa"/>
              <w:right w:w="108" w:type="dxa"/>
            </w:tcMar>
            <w:vAlign w:val="center"/>
          </w:tcPr>
          <w:p w14:paraId="73016A4D">
            <w:pPr>
              <w:spacing w:line="400" w:lineRule="exact"/>
              <w:jc w:val="center"/>
              <w:rPr>
                <w:rFonts w:ascii="仿宋_GB2312" w:hAnsi="宋体" w:eastAsia="仿宋_GB2312" w:cs="宋体"/>
                <w:szCs w:val="21"/>
              </w:rPr>
            </w:pPr>
            <w:r>
              <w:rPr>
                <w:rFonts w:hint="eastAsia" w:ascii="仿宋_GB2312" w:hAnsi="宋体" w:eastAsia="仿宋_GB2312" w:cs="宋体"/>
                <w:szCs w:val="21"/>
              </w:rPr>
              <w:t>0</w:t>
            </w:r>
          </w:p>
        </w:tc>
        <w:tc>
          <w:tcPr>
            <w:tcW w:w="2032" w:type="dxa"/>
            <w:tcMar>
              <w:top w:w="0" w:type="dxa"/>
              <w:left w:w="108" w:type="dxa"/>
              <w:bottom w:w="0" w:type="dxa"/>
              <w:right w:w="108" w:type="dxa"/>
            </w:tcMar>
            <w:vAlign w:val="center"/>
          </w:tcPr>
          <w:p w14:paraId="7FF01ABB">
            <w:pPr>
              <w:spacing w:line="400" w:lineRule="exact"/>
              <w:jc w:val="center"/>
              <w:rPr>
                <w:rFonts w:ascii="仿宋_GB2312" w:hAnsi="宋体" w:eastAsia="仿宋_GB2312" w:cs="宋体"/>
                <w:szCs w:val="21"/>
              </w:rPr>
            </w:pPr>
            <w:r>
              <w:rPr>
                <w:rFonts w:hint="eastAsia" w:ascii="仿宋_GB2312" w:hAnsi="宋体" w:eastAsia="仿宋_GB2312" w:cs="宋体"/>
                <w:szCs w:val="21"/>
              </w:rPr>
              <w:t>0</w:t>
            </w:r>
          </w:p>
        </w:tc>
        <w:tc>
          <w:tcPr>
            <w:tcW w:w="2261" w:type="dxa"/>
            <w:tcMar>
              <w:top w:w="0" w:type="dxa"/>
              <w:left w:w="108" w:type="dxa"/>
              <w:bottom w:w="0" w:type="dxa"/>
              <w:right w:w="108" w:type="dxa"/>
            </w:tcMar>
            <w:vAlign w:val="center"/>
          </w:tcPr>
          <w:p w14:paraId="3FF87F3C">
            <w:pPr>
              <w:spacing w:line="400" w:lineRule="exact"/>
              <w:jc w:val="center"/>
              <w:rPr>
                <w:rFonts w:ascii="仿宋_GB2312" w:hAnsi="宋体" w:eastAsia="仿宋_GB2312" w:cs="宋体"/>
                <w:szCs w:val="21"/>
              </w:rPr>
            </w:pPr>
            <w:r>
              <w:rPr>
                <w:rFonts w:hint="eastAsia" w:ascii="仿宋_GB2312" w:hAnsi="宋体" w:eastAsia="仿宋_GB2312" w:cs="宋体"/>
                <w:szCs w:val="21"/>
              </w:rPr>
              <w:t>0</w:t>
            </w:r>
          </w:p>
        </w:tc>
      </w:tr>
      <w:tr w14:paraId="4593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8976" w:type="dxa"/>
            <w:gridSpan w:val="4"/>
            <w:shd w:val="clear" w:color="auto" w:fill="C6D9F1"/>
            <w:tcMar>
              <w:top w:w="0" w:type="dxa"/>
              <w:left w:w="108" w:type="dxa"/>
              <w:bottom w:w="0" w:type="dxa"/>
              <w:right w:w="108" w:type="dxa"/>
            </w:tcMar>
            <w:vAlign w:val="center"/>
          </w:tcPr>
          <w:p w14:paraId="1141DF17">
            <w:pPr>
              <w:spacing w:line="400" w:lineRule="exact"/>
              <w:jc w:val="center"/>
              <w:rPr>
                <w:rFonts w:ascii="仿宋_GB2312" w:hAnsi="宋体" w:eastAsia="仿宋_GB2312" w:cs="宋体"/>
                <w:szCs w:val="21"/>
              </w:rPr>
            </w:pPr>
            <w:r>
              <w:rPr>
                <w:rFonts w:hint="eastAsia" w:ascii="仿宋_GB2312" w:hAnsi="宋体" w:eastAsia="仿宋_GB2312" w:cs="宋体"/>
                <w:szCs w:val="21"/>
              </w:rPr>
              <w:t>第二十条第（五）项</w:t>
            </w:r>
          </w:p>
        </w:tc>
      </w:tr>
      <w:tr w14:paraId="1C49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2808" w:type="dxa"/>
            <w:tcMar>
              <w:top w:w="0" w:type="dxa"/>
              <w:left w:w="108" w:type="dxa"/>
              <w:bottom w:w="0" w:type="dxa"/>
              <w:right w:w="108" w:type="dxa"/>
            </w:tcMar>
            <w:vAlign w:val="center"/>
          </w:tcPr>
          <w:p w14:paraId="29CD1EEC">
            <w:pPr>
              <w:spacing w:line="400" w:lineRule="exact"/>
              <w:jc w:val="center"/>
              <w:rPr>
                <w:rFonts w:ascii="仿宋_GB2312" w:hAnsi="宋体" w:eastAsia="仿宋_GB2312" w:cs="宋体"/>
                <w:szCs w:val="21"/>
              </w:rPr>
            </w:pPr>
            <w:r>
              <w:rPr>
                <w:rFonts w:hint="eastAsia" w:ascii="仿宋_GB2312" w:hAnsi="宋体" w:eastAsia="仿宋_GB2312" w:cs="宋体"/>
                <w:szCs w:val="21"/>
              </w:rPr>
              <w:t>信息内容</w:t>
            </w:r>
          </w:p>
        </w:tc>
        <w:tc>
          <w:tcPr>
            <w:tcW w:w="6168" w:type="dxa"/>
            <w:gridSpan w:val="3"/>
            <w:tcMar>
              <w:top w:w="0" w:type="dxa"/>
              <w:left w:w="108" w:type="dxa"/>
              <w:bottom w:w="0" w:type="dxa"/>
              <w:right w:w="108" w:type="dxa"/>
            </w:tcMar>
            <w:vAlign w:val="center"/>
          </w:tcPr>
          <w:p w14:paraId="479D1235">
            <w:pPr>
              <w:spacing w:line="400" w:lineRule="exact"/>
              <w:jc w:val="center"/>
              <w:rPr>
                <w:rFonts w:ascii="仿宋_GB2312" w:hAnsi="宋体" w:eastAsia="仿宋_GB2312" w:cs="宋体"/>
                <w:szCs w:val="21"/>
              </w:rPr>
            </w:pPr>
            <w:r>
              <w:rPr>
                <w:rFonts w:hint="eastAsia" w:ascii="仿宋_GB2312" w:hAnsi="微软雅黑" w:eastAsia="仿宋_GB2312" w:cs="微软雅黑"/>
                <w:szCs w:val="21"/>
              </w:rPr>
              <w:t>本年处理决定数量</w:t>
            </w:r>
          </w:p>
        </w:tc>
      </w:tr>
      <w:tr w14:paraId="0AA3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2808" w:type="dxa"/>
            <w:tcMar>
              <w:top w:w="0" w:type="dxa"/>
              <w:left w:w="108" w:type="dxa"/>
              <w:bottom w:w="0" w:type="dxa"/>
              <w:right w:w="108" w:type="dxa"/>
            </w:tcMar>
            <w:vAlign w:val="center"/>
          </w:tcPr>
          <w:p w14:paraId="45A451F0">
            <w:pPr>
              <w:spacing w:line="400" w:lineRule="exact"/>
              <w:rPr>
                <w:rFonts w:ascii="仿宋_GB2312" w:hAnsi="宋体" w:eastAsia="仿宋_GB2312" w:cs="宋体"/>
                <w:szCs w:val="21"/>
              </w:rPr>
            </w:pPr>
            <w:r>
              <w:rPr>
                <w:rFonts w:hint="eastAsia" w:ascii="仿宋_GB2312" w:hAnsi="宋体" w:eastAsia="仿宋_GB2312" w:cs="宋体"/>
                <w:szCs w:val="21"/>
              </w:rPr>
              <w:t>行政许可</w:t>
            </w:r>
          </w:p>
        </w:tc>
        <w:tc>
          <w:tcPr>
            <w:tcW w:w="6168" w:type="dxa"/>
            <w:gridSpan w:val="3"/>
            <w:tcMar>
              <w:top w:w="0" w:type="dxa"/>
              <w:left w:w="108" w:type="dxa"/>
              <w:bottom w:w="0" w:type="dxa"/>
              <w:right w:w="108" w:type="dxa"/>
            </w:tcMar>
            <w:vAlign w:val="center"/>
          </w:tcPr>
          <w:p w14:paraId="3BC76C99">
            <w:pPr>
              <w:spacing w:line="400" w:lineRule="exact"/>
              <w:jc w:val="center"/>
              <w:rPr>
                <w:rFonts w:ascii="仿宋_GB2312" w:hAnsi="宋体" w:eastAsia="仿宋_GB2312" w:cs="宋体"/>
                <w:szCs w:val="21"/>
              </w:rPr>
            </w:pPr>
            <w:r>
              <w:rPr>
                <w:rFonts w:hint="eastAsia" w:ascii="仿宋_GB2312" w:hAnsi="宋体" w:eastAsia="仿宋_GB2312" w:cs="宋体"/>
                <w:szCs w:val="21"/>
              </w:rPr>
              <w:t>12289</w:t>
            </w:r>
          </w:p>
        </w:tc>
      </w:tr>
      <w:tr w14:paraId="45D9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2808" w:type="dxa"/>
            <w:tcMar>
              <w:top w:w="0" w:type="dxa"/>
              <w:left w:w="108" w:type="dxa"/>
              <w:bottom w:w="0" w:type="dxa"/>
              <w:right w:w="108" w:type="dxa"/>
            </w:tcMar>
            <w:vAlign w:val="center"/>
          </w:tcPr>
          <w:p w14:paraId="4B5C492F">
            <w:pPr>
              <w:spacing w:line="400" w:lineRule="exact"/>
              <w:rPr>
                <w:rFonts w:ascii="仿宋_GB2312" w:hAnsi="宋体" w:eastAsia="仿宋_GB2312" w:cs="宋体"/>
                <w:szCs w:val="21"/>
              </w:rPr>
            </w:pPr>
            <w:r>
              <w:rPr>
                <w:rFonts w:hint="eastAsia" w:ascii="仿宋_GB2312" w:hAnsi="宋体" w:eastAsia="仿宋_GB2312" w:cs="宋体"/>
                <w:szCs w:val="21"/>
              </w:rPr>
              <w:t>其他对外管理服务事项</w:t>
            </w:r>
          </w:p>
        </w:tc>
        <w:tc>
          <w:tcPr>
            <w:tcW w:w="6168" w:type="dxa"/>
            <w:gridSpan w:val="3"/>
            <w:tcMar>
              <w:top w:w="0" w:type="dxa"/>
              <w:left w:w="108" w:type="dxa"/>
              <w:bottom w:w="0" w:type="dxa"/>
              <w:right w:w="108" w:type="dxa"/>
            </w:tcMar>
            <w:vAlign w:val="center"/>
          </w:tcPr>
          <w:p w14:paraId="3EB35B58">
            <w:pPr>
              <w:spacing w:line="400" w:lineRule="exact"/>
              <w:jc w:val="center"/>
              <w:rPr>
                <w:rFonts w:ascii="仿宋_GB2312" w:hAnsi="宋体" w:eastAsia="仿宋_GB2312" w:cs="宋体"/>
                <w:szCs w:val="21"/>
              </w:rPr>
            </w:pPr>
            <w:r>
              <w:rPr>
                <w:rFonts w:hint="eastAsia" w:ascii="仿宋_GB2312" w:hAnsi="宋体" w:eastAsia="仿宋_GB2312" w:cs="宋体"/>
                <w:szCs w:val="21"/>
              </w:rPr>
              <w:t>0</w:t>
            </w:r>
          </w:p>
        </w:tc>
      </w:tr>
      <w:tr w14:paraId="42A2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8976" w:type="dxa"/>
            <w:gridSpan w:val="4"/>
            <w:shd w:val="clear" w:color="auto" w:fill="C6D9F1"/>
            <w:tcMar>
              <w:top w:w="0" w:type="dxa"/>
              <w:left w:w="108" w:type="dxa"/>
              <w:bottom w:w="0" w:type="dxa"/>
              <w:right w:w="108" w:type="dxa"/>
            </w:tcMar>
            <w:vAlign w:val="center"/>
          </w:tcPr>
          <w:p w14:paraId="4E69B7F0">
            <w:pPr>
              <w:spacing w:line="400" w:lineRule="exact"/>
              <w:jc w:val="center"/>
              <w:rPr>
                <w:rFonts w:ascii="仿宋_GB2312" w:hAnsi="宋体" w:eastAsia="仿宋_GB2312" w:cs="宋体"/>
                <w:szCs w:val="21"/>
              </w:rPr>
            </w:pPr>
            <w:r>
              <w:rPr>
                <w:rFonts w:hint="eastAsia" w:ascii="仿宋_GB2312" w:hAnsi="宋体" w:eastAsia="仿宋_GB2312" w:cs="宋体"/>
                <w:szCs w:val="21"/>
              </w:rPr>
              <w:t>第二十条第（六）项</w:t>
            </w:r>
          </w:p>
        </w:tc>
      </w:tr>
      <w:tr w14:paraId="3D71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2808" w:type="dxa"/>
            <w:tcMar>
              <w:top w:w="0" w:type="dxa"/>
              <w:left w:w="108" w:type="dxa"/>
              <w:bottom w:w="0" w:type="dxa"/>
              <w:right w:w="108" w:type="dxa"/>
            </w:tcMar>
            <w:vAlign w:val="center"/>
          </w:tcPr>
          <w:p w14:paraId="15E8EB13">
            <w:pPr>
              <w:spacing w:line="400" w:lineRule="exact"/>
              <w:jc w:val="center"/>
              <w:rPr>
                <w:rFonts w:ascii="仿宋_GB2312" w:hAnsi="宋体" w:eastAsia="仿宋_GB2312" w:cs="宋体"/>
                <w:szCs w:val="21"/>
              </w:rPr>
            </w:pPr>
            <w:r>
              <w:rPr>
                <w:rFonts w:hint="eastAsia" w:ascii="仿宋_GB2312" w:hAnsi="宋体" w:eastAsia="仿宋_GB2312" w:cs="宋体"/>
                <w:szCs w:val="21"/>
              </w:rPr>
              <w:t>信息内容</w:t>
            </w:r>
          </w:p>
        </w:tc>
        <w:tc>
          <w:tcPr>
            <w:tcW w:w="6168" w:type="dxa"/>
            <w:gridSpan w:val="3"/>
            <w:tcMar>
              <w:top w:w="0" w:type="dxa"/>
              <w:left w:w="108" w:type="dxa"/>
              <w:bottom w:w="0" w:type="dxa"/>
              <w:right w:w="108" w:type="dxa"/>
            </w:tcMar>
            <w:vAlign w:val="center"/>
          </w:tcPr>
          <w:p w14:paraId="2C88E5FC">
            <w:pPr>
              <w:spacing w:line="400" w:lineRule="exact"/>
              <w:jc w:val="center"/>
              <w:rPr>
                <w:rFonts w:ascii="仿宋_GB2312" w:hAnsi="宋体" w:eastAsia="仿宋_GB2312" w:cs="宋体"/>
                <w:szCs w:val="21"/>
              </w:rPr>
            </w:pPr>
            <w:r>
              <w:rPr>
                <w:rFonts w:hint="eastAsia" w:ascii="仿宋_GB2312" w:hAnsi="宋体" w:eastAsia="仿宋_GB2312" w:cs="宋体"/>
                <w:szCs w:val="21"/>
              </w:rPr>
              <w:t>本年处理决定数量</w:t>
            </w:r>
          </w:p>
        </w:tc>
      </w:tr>
      <w:tr w14:paraId="0FEE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2808" w:type="dxa"/>
            <w:tcMar>
              <w:top w:w="0" w:type="dxa"/>
              <w:left w:w="108" w:type="dxa"/>
              <w:bottom w:w="0" w:type="dxa"/>
              <w:right w:w="108" w:type="dxa"/>
            </w:tcMar>
            <w:vAlign w:val="center"/>
          </w:tcPr>
          <w:p w14:paraId="5E092A43">
            <w:pPr>
              <w:spacing w:line="400" w:lineRule="exact"/>
              <w:rPr>
                <w:rFonts w:ascii="仿宋_GB2312" w:hAnsi="宋体" w:eastAsia="仿宋_GB2312" w:cs="宋体"/>
                <w:szCs w:val="21"/>
              </w:rPr>
            </w:pPr>
            <w:r>
              <w:rPr>
                <w:rFonts w:hint="eastAsia" w:ascii="仿宋_GB2312" w:hAnsi="宋体" w:eastAsia="仿宋_GB2312" w:cs="宋体"/>
                <w:szCs w:val="21"/>
              </w:rPr>
              <w:t>行政处罚</w:t>
            </w:r>
          </w:p>
        </w:tc>
        <w:tc>
          <w:tcPr>
            <w:tcW w:w="6168" w:type="dxa"/>
            <w:gridSpan w:val="3"/>
            <w:tcMar>
              <w:top w:w="0" w:type="dxa"/>
              <w:left w:w="108" w:type="dxa"/>
              <w:bottom w:w="0" w:type="dxa"/>
              <w:right w:w="108" w:type="dxa"/>
            </w:tcMar>
            <w:vAlign w:val="center"/>
          </w:tcPr>
          <w:p w14:paraId="5B660ED1">
            <w:pPr>
              <w:spacing w:line="400" w:lineRule="exact"/>
              <w:jc w:val="center"/>
              <w:rPr>
                <w:rFonts w:ascii="仿宋_GB2312" w:hAnsi="宋体" w:eastAsia="仿宋_GB2312" w:cs="宋体"/>
                <w:szCs w:val="21"/>
              </w:rPr>
            </w:pPr>
            <w:r>
              <w:rPr>
                <w:rFonts w:hint="eastAsia" w:ascii="仿宋_GB2312" w:hAnsi="宋体" w:eastAsia="仿宋_GB2312" w:cs="宋体"/>
                <w:szCs w:val="21"/>
              </w:rPr>
              <w:t>94</w:t>
            </w:r>
          </w:p>
        </w:tc>
      </w:tr>
      <w:tr w14:paraId="2BAF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jc w:val="center"/>
        </w:trPr>
        <w:tc>
          <w:tcPr>
            <w:tcW w:w="2808" w:type="dxa"/>
            <w:tcMar>
              <w:top w:w="0" w:type="dxa"/>
              <w:left w:w="108" w:type="dxa"/>
              <w:bottom w:w="0" w:type="dxa"/>
              <w:right w:w="108" w:type="dxa"/>
            </w:tcMar>
            <w:vAlign w:val="center"/>
          </w:tcPr>
          <w:p w14:paraId="11A4B437">
            <w:pPr>
              <w:spacing w:line="400" w:lineRule="exact"/>
              <w:rPr>
                <w:rFonts w:ascii="仿宋_GB2312" w:hAnsi="宋体" w:eastAsia="仿宋_GB2312" w:cs="宋体"/>
                <w:szCs w:val="21"/>
              </w:rPr>
            </w:pPr>
            <w:r>
              <w:rPr>
                <w:rFonts w:hint="eastAsia" w:ascii="仿宋_GB2312" w:hAnsi="宋体" w:eastAsia="仿宋_GB2312" w:cs="宋体"/>
                <w:szCs w:val="21"/>
              </w:rPr>
              <w:t>行政强制</w:t>
            </w:r>
          </w:p>
        </w:tc>
        <w:tc>
          <w:tcPr>
            <w:tcW w:w="6168" w:type="dxa"/>
            <w:gridSpan w:val="3"/>
            <w:tcMar>
              <w:top w:w="0" w:type="dxa"/>
              <w:left w:w="108" w:type="dxa"/>
              <w:bottom w:w="0" w:type="dxa"/>
              <w:right w:w="108" w:type="dxa"/>
            </w:tcMar>
            <w:vAlign w:val="center"/>
          </w:tcPr>
          <w:p w14:paraId="6E601E36">
            <w:pPr>
              <w:spacing w:line="400" w:lineRule="exact"/>
              <w:jc w:val="center"/>
              <w:rPr>
                <w:rFonts w:ascii="仿宋_GB2312" w:hAnsi="宋体" w:eastAsia="仿宋_GB2312" w:cs="宋体"/>
                <w:szCs w:val="21"/>
              </w:rPr>
            </w:pPr>
            <w:r>
              <w:rPr>
                <w:rFonts w:ascii="仿宋_GB2312" w:hAnsi="宋体" w:eastAsia="仿宋_GB2312" w:cs="宋体"/>
                <w:szCs w:val="21"/>
              </w:rPr>
              <w:t>38</w:t>
            </w:r>
          </w:p>
        </w:tc>
      </w:tr>
      <w:tr w14:paraId="28A3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8976" w:type="dxa"/>
            <w:gridSpan w:val="4"/>
            <w:shd w:val="clear" w:color="auto" w:fill="C6D9F1"/>
            <w:tcMar>
              <w:top w:w="0" w:type="dxa"/>
              <w:left w:w="108" w:type="dxa"/>
              <w:bottom w:w="0" w:type="dxa"/>
              <w:right w:w="108" w:type="dxa"/>
            </w:tcMar>
            <w:vAlign w:val="center"/>
          </w:tcPr>
          <w:p w14:paraId="28EBF046">
            <w:pPr>
              <w:spacing w:line="400" w:lineRule="exact"/>
              <w:jc w:val="center"/>
              <w:rPr>
                <w:rFonts w:ascii="仿宋_GB2312" w:hAnsi="宋体" w:eastAsia="仿宋_GB2312" w:cs="宋体"/>
                <w:szCs w:val="21"/>
              </w:rPr>
            </w:pPr>
            <w:r>
              <w:rPr>
                <w:rFonts w:hint="eastAsia" w:ascii="仿宋_GB2312" w:hAnsi="宋体" w:eastAsia="仿宋_GB2312" w:cs="宋体"/>
                <w:szCs w:val="21"/>
              </w:rPr>
              <w:t>第二十条第（八）项</w:t>
            </w:r>
          </w:p>
        </w:tc>
      </w:tr>
      <w:tr w14:paraId="3061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2808" w:type="dxa"/>
            <w:tcMar>
              <w:top w:w="0" w:type="dxa"/>
              <w:left w:w="108" w:type="dxa"/>
              <w:bottom w:w="0" w:type="dxa"/>
              <w:right w:w="108" w:type="dxa"/>
            </w:tcMar>
            <w:vAlign w:val="center"/>
          </w:tcPr>
          <w:p w14:paraId="3FACC751">
            <w:pPr>
              <w:spacing w:line="400" w:lineRule="exact"/>
              <w:jc w:val="center"/>
              <w:rPr>
                <w:rFonts w:ascii="仿宋_GB2312" w:hAnsi="宋体" w:eastAsia="仿宋_GB2312" w:cs="宋体"/>
                <w:szCs w:val="21"/>
              </w:rPr>
            </w:pPr>
            <w:r>
              <w:rPr>
                <w:rFonts w:hint="eastAsia" w:ascii="仿宋_GB2312" w:hAnsi="宋体" w:eastAsia="仿宋_GB2312" w:cs="宋体"/>
                <w:szCs w:val="21"/>
              </w:rPr>
              <w:t>信息内容</w:t>
            </w:r>
          </w:p>
        </w:tc>
        <w:tc>
          <w:tcPr>
            <w:tcW w:w="6168" w:type="dxa"/>
            <w:gridSpan w:val="3"/>
            <w:tcMar>
              <w:top w:w="0" w:type="dxa"/>
              <w:left w:w="108" w:type="dxa"/>
              <w:bottom w:w="0" w:type="dxa"/>
              <w:right w:w="108" w:type="dxa"/>
            </w:tcMar>
            <w:vAlign w:val="center"/>
          </w:tcPr>
          <w:p w14:paraId="33D9E530">
            <w:pPr>
              <w:spacing w:line="400" w:lineRule="exact"/>
              <w:jc w:val="center"/>
              <w:rPr>
                <w:rFonts w:ascii="仿宋_GB2312" w:hAnsi="宋体" w:eastAsia="仿宋_GB2312" w:cs="宋体"/>
                <w:szCs w:val="21"/>
              </w:rPr>
            </w:pPr>
            <w:r>
              <w:rPr>
                <w:rFonts w:hint="eastAsia" w:ascii="仿宋_GB2312" w:hAnsi="微软雅黑" w:eastAsia="仿宋_GB2312" w:cs="微软雅黑"/>
                <w:szCs w:val="21"/>
              </w:rPr>
              <w:t>本年收费金额（单位：万元）</w:t>
            </w:r>
          </w:p>
        </w:tc>
      </w:tr>
      <w:tr w14:paraId="4761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2808" w:type="dxa"/>
            <w:tcMar>
              <w:top w:w="0" w:type="dxa"/>
              <w:left w:w="108" w:type="dxa"/>
              <w:bottom w:w="0" w:type="dxa"/>
              <w:right w:w="108" w:type="dxa"/>
            </w:tcMar>
            <w:vAlign w:val="center"/>
          </w:tcPr>
          <w:p w14:paraId="0CBE2306">
            <w:pPr>
              <w:spacing w:line="400" w:lineRule="exact"/>
              <w:rPr>
                <w:rFonts w:ascii="仿宋_GB2312" w:hAnsi="宋体" w:eastAsia="仿宋_GB2312" w:cs="宋体"/>
                <w:szCs w:val="21"/>
              </w:rPr>
            </w:pPr>
            <w:r>
              <w:rPr>
                <w:rFonts w:hint="eastAsia" w:ascii="仿宋_GB2312" w:hAnsi="宋体" w:eastAsia="仿宋_GB2312" w:cs="宋体"/>
                <w:szCs w:val="21"/>
              </w:rPr>
              <w:t>行政事业性收费</w:t>
            </w:r>
          </w:p>
        </w:tc>
        <w:tc>
          <w:tcPr>
            <w:tcW w:w="6168" w:type="dxa"/>
            <w:gridSpan w:val="3"/>
            <w:tcMar>
              <w:top w:w="0" w:type="dxa"/>
              <w:left w:w="108" w:type="dxa"/>
              <w:bottom w:w="0" w:type="dxa"/>
              <w:right w:w="108" w:type="dxa"/>
            </w:tcMar>
            <w:vAlign w:val="center"/>
          </w:tcPr>
          <w:p w14:paraId="03CFC05C">
            <w:pPr>
              <w:spacing w:line="400" w:lineRule="exact"/>
              <w:jc w:val="center"/>
              <w:rPr>
                <w:rFonts w:ascii="仿宋_GB2312" w:hAnsi="宋体" w:eastAsia="仿宋_GB2312" w:cs="宋体"/>
                <w:szCs w:val="21"/>
              </w:rPr>
            </w:pPr>
            <w:r>
              <w:rPr>
                <w:rFonts w:hint="eastAsia" w:ascii="仿宋_GB2312" w:hAnsi="宋体" w:eastAsia="仿宋_GB2312" w:cs="宋体"/>
                <w:szCs w:val="21"/>
              </w:rPr>
              <w:t>0</w:t>
            </w:r>
          </w:p>
        </w:tc>
      </w:tr>
    </w:tbl>
    <w:p w14:paraId="158C0BCB">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三、收到和处理政府信息公开申请情况</w:t>
      </w:r>
    </w:p>
    <w:tbl>
      <w:tblPr>
        <w:tblStyle w:val="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1"/>
        <w:gridCol w:w="1066"/>
        <w:gridCol w:w="3049"/>
        <w:gridCol w:w="653"/>
        <w:gridCol w:w="567"/>
        <w:gridCol w:w="567"/>
        <w:gridCol w:w="850"/>
        <w:gridCol w:w="727"/>
        <w:gridCol w:w="691"/>
        <w:gridCol w:w="529"/>
      </w:tblGrid>
      <w:tr w14:paraId="3BE5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4866" w:type="dxa"/>
            <w:gridSpan w:val="3"/>
            <w:vMerge w:val="restart"/>
            <w:vAlign w:val="center"/>
          </w:tcPr>
          <w:p w14:paraId="6E4EBCEF">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（本列数据的勾稽关系为：第一项加第二项之和，等于第三项加第四项之和）</w:t>
            </w:r>
          </w:p>
        </w:tc>
        <w:tc>
          <w:tcPr>
            <w:tcW w:w="4584" w:type="dxa"/>
            <w:gridSpan w:val="7"/>
            <w:vAlign w:val="center"/>
          </w:tcPr>
          <w:p w14:paraId="4845BCA6">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申请人情况</w:t>
            </w:r>
          </w:p>
        </w:tc>
      </w:tr>
      <w:tr w14:paraId="5072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4866" w:type="dxa"/>
            <w:gridSpan w:val="3"/>
            <w:vMerge w:val="continue"/>
            <w:vAlign w:val="center"/>
          </w:tcPr>
          <w:p w14:paraId="607B2D75">
            <w:pPr>
              <w:spacing w:line="320" w:lineRule="exact"/>
              <w:jc w:val="center"/>
              <w:rPr>
                <w:rFonts w:ascii="仿宋_GB2312" w:hAnsi="宋体" w:eastAsia="仿宋_GB2312" w:cs="宋体"/>
                <w:szCs w:val="21"/>
              </w:rPr>
            </w:pPr>
          </w:p>
        </w:tc>
        <w:tc>
          <w:tcPr>
            <w:tcW w:w="653" w:type="dxa"/>
            <w:vMerge w:val="restart"/>
            <w:vAlign w:val="center"/>
          </w:tcPr>
          <w:p w14:paraId="58AC8191">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自然人</w:t>
            </w:r>
          </w:p>
        </w:tc>
        <w:tc>
          <w:tcPr>
            <w:tcW w:w="3402" w:type="dxa"/>
            <w:gridSpan w:val="5"/>
            <w:vAlign w:val="center"/>
          </w:tcPr>
          <w:p w14:paraId="2DD0EDB7">
            <w:pPr>
              <w:widowControl/>
              <w:spacing w:line="320" w:lineRule="exact"/>
              <w:ind w:firstLine="420"/>
              <w:jc w:val="center"/>
              <w:rPr>
                <w:rFonts w:ascii="仿宋_GB2312" w:hAnsi="宋体" w:eastAsia="仿宋_GB2312" w:cs="宋体"/>
                <w:szCs w:val="21"/>
              </w:rPr>
            </w:pPr>
            <w:r>
              <w:rPr>
                <w:rFonts w:hint="eastAsia" w:ascii="仿宋_GB2312" w:hAnsi="宋体" w:eastAsia="仿宋_GB2312" w:cs="宋体"/>
                <w:kern w:val="0"/>
                <w:szCs w:val="21"/>
              </w:rPr>
              <w:t>法人或其他组织</w:t>
            </w:r>
          </w:p>
        </w:tc>
        <w:tc>
          <w:tcPr>
            <w:tcW w:w="529" w:type="dxa"/>
            <w:vMerge w:val="restart"/>
            <w:vAlign w:val="center"/>
          </w:tcPr>
          <w:p w14:paraId="430E8A88">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总计</w:t>
            </w:r>
          </w:p>
        </w:tc>
      </w:tr>
      <w:tr w14:paraId="174B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4866" w:type="dxa"/>
            <w:gridSpan w:val="3"/>
            <w:vMerge w:val="continue"/>
            <w:vAlign w:val="center"/>
          </w:tcPr>
          <w:p w14:paraId="17D1B2CB">
            <w:pPr>
              <w:spacing w:line="320" w:lineRule="exact"/>
              <w:jc w:val="center"/>
              <w:rPr>
                <w:rFonts w:ascii="仿宋_GB2312" w:hAnsi="宋体" w:eastAsia="仿宋_GB2312" w:cs="宋体"/>
                <w:szCs w:val="21"/>
              </w:rPr>
            </w:pPr>
          </w:p>
        </w:tc>
        <w:tc>
          <w:tcPr>
            <w:tcW w:w="653" w:type="dxa"/>
            <w:vMerge w:val="continue"/>
            <w:vAlign w:val="center"/>
          </w:tcPr>
          <w:p w14:paraId="2D29779E">
            <w:pPr>
              <w:spacing w:line="320" w:lineRule="exact"/>
              <w:jc w:val="center"/>
              <w:rPr>
                <w:rFonts w:ascii="仿宋_GB2312" w:hAnsi="宋体" w:eastAsia="仿宋_GB2312" w:cs="宋体"/>
                <w:szCs w:val="21"/>
              </w:rPr>
            </w:pPr>
          </w:p>
        </w:tc>
        <w:tc>
          <w:tcPr>
            <w:tcW w:w="567" w:type="dxa"/>
            <w:vAlign w:val="center"/>
          </w:tcPr>
          <w:p w14:paraId="34CACAF7">
            <w:pPr>
              <w:widowControl/>
              <w:spacing w:line="320" w:lineRule="exact"/>
              <w:jc w:val="center"/>
              <w:rPr>
                <w:rFonts w:ascii="仿宋_GB2312" w:hAnsi="宋体" w:eastAsia="仿宋_GB2312" w:cs="宋体"/>
                <w:kern w:val="0"/>
                <w:szCs w:val="21"/>
              </w:rPr>
            </w:pPr>
            <w:r>
              <w:rPr>
                <w:rFonts w:hint="eastAsia" w:ascii="仿宋_GB2312" w:hAnsi="宋体" w:eastAsia="仿宋_GB2312" w:cs="宋体"/>
                <w:kern w:val="0"/>
                <w:szCs w:val="21"/>
              </w:rPr>
              <w:t>商业</w:t>
            </w:r>
          </w:p>
          <w:p w14:paraId="61ACBE7A">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企业</w:t>
            </w:r>
          </w:p>
        </w:tc>
        <w:tc>
          <w:tcPr>
            <w:tcW w:w="567" w:type="dxa"/>
            <w:vAlign w:val="center"/>
          </w:tcPr>
          <w:p w14:paraId="60714906">
            <w:pPr>
              <w:widowControl/>
              <w:spacing w:line="320" w:lineRule="exact"/>
              <w:jc w:val="center"/>
              <w:rPr>
                <w:rFonts w:ascii="仿宋_GB2312" w:hAnsi="宋体" w:eastAsia="仿宋_GB2312" w:cs="宋体"/>
                <w:kern w:val="0"/>
                <w:szCs w:val="21"/>
              </w:rPr>
            </w:pPr>
            <w:r>
              <w:rPr>
                <w:rFonts w:hint="eastAsia" w:ascii="仿宋_GB2312" w:hAnsi="宋体" w:eastAsia="仿宋_GB2312" w:cs="宋体"/>
                <w:kern w:val="0"/>
                <w:szCs w:val="21"/>
              </w:rPr>
              <w:t>科研</w:t>
            </w:r>
          </w:p>
          <w:p w14:paraId="08E3924F">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机构</w:t>
            </w:r>
          </w:p>
        </w:tc>
        <w:tc>
          <w:tcPr>
            <w:tcW w:w="850" w:type="dxa"/>
            <w:vAlign w:val="center"/>
          </w:tcPr>
          <w:p w14:paraId="52804D32">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社会公益组织</w:t>
            </w:r>
          </w:p>
        </w:tc>
        <w:tc>
          <w:tcPr>
            <w:tcW w:w="727" w:type="dxa"/>
            <w:vAlign w:val="center"/>
          </w:tcPr>
          <w:p w14:paraId="1BFF1B30">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法律服务机构</w:t>
            </w:r>
          </w:p>
        </w:tc>
        <w:tc>
          <w:tcPr>
            <w:tcW w:w="691" w:type="dxa"/>
            <w:vAlign w:val="center"/>
          </w:tcPr>
          <w:p w14:paraId="359014D9">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其他</w:t>
            </w:r>
          </w:p>
        </w:tc>
        <w:tc>
          <w:tcPr>
            <w:tcW w:w="529" w:type="dxa"/>
            <w:vMerge w:val="continue"/>
            <w:vAlign w:val="center"/>
          </w:tcPr>
          <w:p w14:paraId="38B45E28">
            <w:pPr>
              <w:spacing w:line="320" w:lineRule="exact"/>
              <w:jc w:val="center"/>
              <w:rPr>
                <w:rFonts w:ascii="仿宋_GB2312" w:hAnsi="宋体" w:eastAsia="仿宋_GB2312" w:cs="宋体"/>
                <w:szCs w:val="21"/>
              </w:rPr>
            </w:pPr>
          </w:p>
        </w:tc>
      </w:tr>
      <w:tr w14:paraId="1458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4866" w:type="dxa"/>
            <w:gridSpan w:val="3"/>
            <w:vAlign w:val="center"/>
          </w:tcPr>
          <w:p w14:paraId="190882DF">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一、本年新收政府信息公开申请数量</w:t>
            </w:r>
          </w:p>
        </w:tc>
        <w:tc>
          <w:tcPr>
            <w:tcW w:w="653" w:type="dxa"/>
            <w:vAlign w:val="center"/>
          </w:tcPr>
          <w:p w14:paraId="5E81639B">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0C25F8AB">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2C3F7B7B">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7C3CAC9B">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71644581">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28F97DAD">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5E7C4B4D">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0134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66" w:type="dxa"/>
            <w:gridSpan w:val="3"/>
            <w:vAlign w:val="center"/>
          </w:tcPr>
          <w:p w14:paraId="6E56F809">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二、上年结转政府信息公开申请数量</w:t>
            </w:r>
          </w:p>
        </w:tc>
        <w:tc>
          <w:tcPr>
            <w:tcW w:w="653" w:type="dxa"/>
            <w:vAlign w:val="center"/>
          </w:tcPr>
          <w:p w14:paraId="45AC46DE">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5ED79B6E">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7580ADD2">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1320BF2F">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58693796">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68861921">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62D66B9D">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5AC0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751" w:type="dxa"/>
            <w:vMerge w:val="restart"/>
            <w:vAlign w:val="center"/>
          </w:tcPr>
          <w:p w14:paraId="6F3D8FBB">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三、本年度办理结果</w:t>
            </w:r>
          </w:p>
        </w:tc>
        <w:tc>
          <w:tcPr>
            <w:tcW w:w="4115" w:type="dxa"/>
            <w:gridSpan w:val="2"/>
            <w:vAlign w:val="center"/>
          </w:tcPr>
          <w:p w14:paraId="4AFE9EC5">
            <w:pPr>
              <w:widowControl/>
              <w:spacing w:line="320" w:lineRule="exact"/>
              <w:rPr>
                <w:rFonts w:ascii="仿宋_GB2312" w:hAnsi="宋体" w:eastAsia="仿宋_GB2312" w:cs="宋体"/>
                <w:szCs w:val="21"/>
              </w:rPr>
            </w:pPr>
            <w:r>
              <w:rPr>
                <w:rFonts w:hint="eastAsia" w:ascii="仿宋_GB2312" w:hAnsi="宋体" w:eastAsia="仿宋_GB2312" w:cs="宋体"/>
                <w:kern w:val="0"/>
                <w:szCs w:val="21"/>
              </w:rPr>
              <w:t>（一）予以公开</w:t>
            </w:r>
          </w:p>
        </w:tc>
        <w:tc>
          <w:tcPr>
            <w:tcW w:w="653" w:type="dxa"/>
            <w:vAlign w:val="center"/>
          </w:tcPr>
          <w:p w14:paraId="7B5FBCF1">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5A84A754">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5CCA03C5">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78B40F31">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34FFD3ED">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26885404">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14B53A65">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654A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751" w:type="dxa"/>
            <w:vMerge w:val="continue"/>
            <w:vAlign w:val="center"/>
          </w:tcPr>
          <w:p w14:paraId="1B152D26">
            <w:pPr>
              <w:spacing w:line="320" w:lineRule="exact"/>
              <w:jc w:val="center"/>
              <w:rPr>
                <w:rFonts w:ascii="仿宋_GB2312" w:hAnsi="宋体" w:eastAsia="仿宋_GB2312" w:cs="宋体"/>
                <w:szCs w:val="21"/>
              </w:rPr>
            </w:pPr>
          </w:p>
        </w:tc>
        <w:tc>
          <w:tcPr>
            <w:tcW w:w="4115" w:type="dxa"/>
            <w:gridSpan w:val="2"/>
            <w:vAlign w:val="center"/>
          </w:tcPr>
          <w:p w14:paraId="6B4495C4">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（二）部分公开（区分处理的，只计这一情形，不计其他情形）</w:t>
            </w:r>
          </w:p>
        </w:tc>
        <w:tc>
          <w:tcPr>
            <w:tcW w:w="653" w:type="dxa"/>
            <w:vAlign w:val="center"/>
          </w:tcPr>
          <w:p w14:paraId="2DFC6405">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36C7C6B6">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08E249E6">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39F5CAA8">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460E9060">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5EF7A541">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3B582646">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105A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751" w:type="dxa"/>
            <w:vMerge w:val="continue"/>
            <w:vAlign w:val="center"/>
          </w:tcPr>
          <w:p w14:paraId="1020724A">
            <w:pPr>
              <w:spacing w:line="320" w:lineRule="exact"/>
              <w:jc w:val="center"/>
              <w:rPr>
                <w:rFonts w:ascii="仿宋_GB2312" w:hAnsi="宋体" w:eastAsia="仿宋_GB2312" w:cs="宋体"/>
                <w:szCs w:val="21"/>
              </w:rPr>
            </w:pPr>
          </w:p>
        </w:tc>
        <w:tc>
          <w:tcPr>
            <w:tcW w:w="1066" w:type="dxa"/>
            <w:vMerge w:val="restart"/>
            <w:vAlign w:val="center"/>
          </w:tcPr>
          <w:p w14:paraId="63D6E3DA">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（三）不予公开</w:t>
            </w:r>
          </w:p>
        </w:tc>
        <w:tc>
          <w:tcPr>
            <w:tcW w:w="3049" w:type="dxa"/>
            <w:vAlign w:val="center"/>
          </w:tcPr>
          <w:p w14:paraId="106AE2CD">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1.属于国家秘密</w:t>
            </w:r>
          </w:p>
        </w:tc>
        <w:tc>
          <w:tcPr>
            <w:tcW w:w="653" w:type="dxa"/>
            <w:vAlign w:val="center"/>
          </w:tcPr>
          <w:p w14:paraId="7F711756">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3E75E3B9">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0D9CB77B">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2455F768">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016782D5">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514F90CA">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7D58D87F">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3D89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751" w:type="dxa"/>
            <w:vMerge w:val="continue"/>
            <w:vAlign w:val="center"/>
          </w:tcPr>
          <w:p w14:paraId="5266C31F">
            <w:pPr>
              <w:spacing w:line="320" w:lineRule="exact"/>
              <w:jc w:val="center"/>
              <w:rPr>
                <w:rFonts w:ascii="仿宋_GB2312" w:hAnsi="宋体" w:eastAsia="仿宋_GB2312" w:cs="宋体"/>
                <w:szCs w:val="21"/>
              </w:rPr>
            </w:pPr>
          </w:p>
        </w:tc>
        <w:tc>
          <w:tcPr>
            <w:tcW w:w="1066" w:type="dxa"/>
            <w:vMerge w:val="continue"/>
            <w:vAlign w:val="center"/>
          </w:tcPr>
          <w:p w14:paraId="063DA198">
            <w:pPr>
              <w:spacing w:line="320" w:lineRule="exact"/>
              <w:jc w:val="center"/>
              <w:rPr>
                <w:rFonts w:ascii="仿宋_GB2312" w:hAnsi="宋体" w:eastAsia="仿宋_GB2312" w:cs="宋体"/>
                <w:szCs w:val="21"/>
              </w:rPr>
            </w:pPr>
          </w:p>
        </w:tc>
        <w:tc>
          <w:tcPr>
            <w:tcW w:w="3049" w:type="dxa"/>
            <w:vAlign w:val="center"/>
          </w:tcPr>
          <w:p w14:paraId="42A92507">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2.其他法律行政法规禁止公开</w:t>
            </w:r>
          </w:p>
        </w:tc>
        <w:tc>
          <w:tcPr>
            <w:tcW w:w="653" w:type="dxa"/>
            <w:vAlign w:val="center"/>
          </w:tcPr>
          <w:p w14:paraId="7AA2A014">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48BEDDA7">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61E52452">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6BE1C045">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55120D06">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43931760">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4F6A636A">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5E6D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51" w:type="dxa"/>
            <w:vMerge w:val="continue"/>
            <w:vAlign w:val="center"/>
          </w:tcPr>
          <w:p w14:paraId="141971B1">
            <w:pPr>
              <w:spacing w:line="320" w:lineRule="exact"/>
              <w:jc w:val="center"/>
              <w:rPr>
                <w:rFonts w:ascii="仿宋_GB2312" w:hAnsi="宋体" w:eastAsia="仿宋_GB2312" w:cs="宋体"/>
                <w:szCs w:val="21"/>
              </w:rPr>
            </w:pPr>
          </w:p>
        </w:tc>
        <w:tc>
          <w:tcPr>
            <w:tcW w:w="1066" w:type="dxa"/>
            <w:vMerge w:val="continue"/>
            <w:vAlign w:val="center"/>
          </w:tcPr>
          <w:p w14:paraId="78282B3D">
            <w:pPr>
              <w:spacing w:line="320" w:lineRule="exact"/>
              <w:jc w:val="center"/>
              <w:rPr>
                <w:rFonts w:ascii="仿宋_GB2312" w:hAnsi="宋体" w:eastAsia="仿宋_GB2312" w:cs="宋体"/>
                <w:szCs w:val="21"/>
              </w:rPr>
            </w:pPr>
          </w:p>
        </w:tc>
        <w:tc>
          <w:tcPr>
            <w:tcW w:w="3049" w:type="dxa"/>
            <w:vAlign w:val="center"/>
          </w:tcPr>
          <w:p w14:paraId="2319CCD4">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3.危及“三安全一稳定”</w:t>
            </w:r>
          </w:p>
        </w:tc>
        <w:tc>
          <w:tcPr>
            <w:tcW w:w="653" w:type="dxa"/>
            <w:vAlign w:val="center"/>
          </w:tcPr>
          <w:p w14:paraId="6B52A8D2">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6FC16E72">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253E9349">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55617BAB">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0ECC2DA0">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1653A651">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4CB3BA89">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6CFA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751" w:type="dxa"/>
            <w:vMerge w:val="continue"/>
            <w:vAlign w:val="center"/>
          </w:tcPr>
          <w:p w14:paraId="7931AD10">
            <w:pPr>
              <w:spacing w:line="320" w:lineRule="exact"/>
              <w:jc w:val="center"/>
              <w:rPr>
                <w:rFonts w:ascii="仿宋_GB2312" w:hAnsi="宋体" w:eastAsia="仿宋_GB2312" w:cs="宋体"/>
                <w:szCs w:val="21"/>
              </w:rPr>
            </w:pPr>
          </w:p>
        </w:tc>
        <w:tc>
          <w:tcPr>
            <w:tcW w:w="1066" w:type="dxa"/>
            <w:vMerge w:val="continue"/>
            <w:vAlign w:val="center"/>
          </w:tcPr>
          <w:p w14:paraId="1757AD18">
            <w:pPr>
              <w:spacing w:line="320" w:lineRule="exact"/>
              <w:jc w:val="center"/>
              <w:rPr>
                <w:rFonts w:ascii="仿宋_GB2312" w:hAnsi="宋体" w:eastAsia="仿宋_GB2312" w:cs="宋体"/>
                <w:szCs w:val="21"/>
              </w:rPr>
            </w:pPr>
          </w:p>
        </w:tc>
        <w:tc>
          <w:tcPr>
            <w:tcW w:w="3049" w:type="dxa"/>
            <w:vAlign w:val="center"/>
          </w:tcPr>
          <w:p w14:paraId="308BCE70">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4.保护第三方合法权益</w:t>
            </w:r>
          </w:p>
        </w:tc>
        <w:tc>
          <w:tcPr>
            <w:tcW w:w="653" w:type="dxa"/>
            <w:vAlign w:val="center"/>
          </w:tcPr>
          <w:p w14:paraId="20B77E0E">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6366A9CE">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2BE69D5E">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421ED952">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0DB3E4C9">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3E4DAC4F">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5325E2DE">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6839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751" w:type="dxa"/>
            <w:vMerge w:val="continue"/>
            <w:vAlign w:val="center"/>
          </w:tcPr>
          <w:p w14:paraId="1CA91FE7">
            <w:pPr>
              <w:spacing w:line="320" w:lineRule="exact"/>
              <w:jc w:val="center"/>
              <w:rPr>
                <w:rFonts w:ascii="仿宋_GB2312" w:hAnsi="宋体" w:eastAsia="仿宋_GB2312" w:cs="宋体"/>
                <w:szCs w:val="21"/>
              </w:rPr>
            </w:pPr>
          </w:p>
        </w:tc>
        <w:tc>
          <w:tcPr>
            <w:tcW w:w="1066" w:type="dxa"/>
            <w:vMerge w:val="continue"/>
            <w:vAlign w:val="center"/>
          </w:tcPr>
          <w:p w14:paraId="7E85B39B">
            <w:pPr>
              <w:spacing w:line="320" w:lineRule="exact"/>
              <w:jc w:val="center"/>
              <w:rPr>
                <w:rFonts w:ascii="仿宋_GB2312" w:hAnsi="宋体" w:eastAsia="仿宋_GB2312" w:cs="宋体"/>
                <w:szCs w:val="21"/>
              </w:rPr>
            </w:pPr>
          </w:p>
        </w:tc>
        <w:tc>
          <w:tcPr>
            <w:tcW w:w="3049" w:type="dxa"/>
            <w:vAlign w:val="center"/>
          </w:tcPr>
          <w:p w14:paraId="7C88875F">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5.属于三类内部事务信息</w:t>
            </w:r>
          </w:p>
        </w:tc>
        <w:tc>
          <w:tcPr>
            <w:tcW w:w="653" w:type="dxa"/>
            <w:vAlign w:val="center"/>
          </w:tcPr>
          <w:p w14:paraId="3B58738F">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36DF50CD">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1F4DE7D8">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364ED65D">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24983822">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572E80B8">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31FA0561">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3ABA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751" w:type="dxa"/>
            <w:vMerge w:val="continue"/>
            <w:vAlign w:val="center"/>
          </w:tcPr>
          <w:p w14:paraId="520AA637">
            <w:pPr>
              <w:spacing w:line="320" w:lineRule="exact"/>
              <w:jc w:val="center"/>
              <w:rPr>
                <w:rFonts w:ascii="仿宋_GB2312" w:hAnsi="宋体" w:eastAsia="仿宋_GB2312" w:cs="宋体"/>
                <w:szCs w:val="21"/>
              </w:rPr>
            </w:pPr>
          </w:p>
        </w:tc>
        <w:tc>
          <w:tcPr>
            <w:tcW w:w="1066" w:type="dxa"/>
            <w:vMerge w:val="continue"/>
            <w:vAlign w:val="center"/>
          </w:tcPr>
          <w:p w14:paraId="667FD09B">
            <w:pPr>
              <w:spacing w:line="320" w:lineRule="exact"/>
              <w:jc w:val="center"/>
              <w:rPr>
                <w:rFonts w:ascii="仿宋_GB2312" w:hAnsi="宋体" w:eastAsia="仿宋_GB2312" w:cs="宋体"/>
                <w:szCs w:val="21"/>
              </w:rPr>
            </w:pPr>
          </w:p>
        </w:tc>
        <w:tc>
          <w:tcPr>
            <w:tcW w:w="3049" w:type="dxa"/>
            <w:vAlign w:val="center"/>
          </w:tcPr>
          <w:p w14:paraId="7A4C97F7">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6.属于四类过程性信息</w:t>
            </w:r>
          </w:p>
        </w:tc>
        <w:tc>
          <w:tcPr>
            <w:tcW w:w="653" w:type="dxa"/>
            <w:vAlign w:val="center"/>
          </w:tcPr>
          <w:p w14:paraId="67F28BC2">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7F106993">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52D3769C">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03B768AD">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1812BC9E">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0F25E9AF">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0108BEF4">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0E65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751" w:type="dxa"/>
            <w:vMerge w:val="continue"/>
            <w:vAlign w:val="center"/>
          </w:tcPr>
          <w:p w14:paraId="407CA745">
            <w:pPr>
              <w:spacing w:line="320" w:lineRule="exact"/>
              <w:jc w:val="center"/>
              <w:rPr>
                <w:rFonts w:ascii="仿宋_GB2312" w:hAnsi="宋体" w:eastAsia="仿宋_GB2312" w:cs="宋体"/>
                <w:szCs w:val="21"/>
              </w:rPr>
            </w:pPr>
          </w:p>
        </w:tc>
        <w:tc>
          <w:tcPr>
            <w:tcW w:w="1066" w:type="dxa"/>
            <w:vMerge w:val="continue"/>
            <w:vAlign w:val="center"/>
          </w:tcPr>
          <w:p w14:paraId="10C1CE77">
            <w:pPr>
              <w:spacing w:line="320" w:lineRule="exact"/>
              <w:jc w:val="center"/>
              <w:rPr>
                <w:rFonts w:ascii="仿宋_GB2312" w:hAnsi="宋体" w:eastAsia="仿宋_GB2312" w:cs="宋体"/>
                <w:szCs w:val="21"/>
              </w:rPr>
            </w:pPr>
          </w:p>
        </w:tc>
        <w:tc>
          <w:tcPr>
            <w:tcW w:w="3049" w:type="dxa"/>
            <w:vAlign w:val="center"/>
          </w:tcPr>
          <w:p w14:paraId="55BBEF32">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7.属于行政执法案卷</w:t>
            </w:r>
          </w:p>
        </w:tc>
        <w:tc>
          <w:tcPr>
            <w:tcW w:w="653" w:type="dxa"/>
            <w:vAlign w:val="center"/>
          </w:tcPr>
          <w:p w14:paraId="1ABC1096">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1EE39A46">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51F38D22">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6051F15F">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015618E4">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25708F9B">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10FF24EC">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3A48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751" w:type="dxa"/>
            <w:vMerge w:val="continue"/>
            <w:vAlign w:val="center"/>
          </w:tcPr>
          <w:p w14:paraId="2CE50DF1">
            <w:pPr>
              <w:spacing w:line="320" w:lineRule="exact"/>
              <w:jc w:val="center"/>
              <w:rPr>
                <w:rFonts w:ascii="仿宋_GB2312" w:hAnsi="宋体" w:eastAsia="仿宋_GB2312" w:cs="宋体"/>
                <w:szCs w:val="21"/>
              </w:rPr>
            </w:pPr>
          </w:p>
        </w:tc>
        <w:tc>
          <w:tcPr>
            <w:tcW w:w="1066" w:type="dxa"/>
            <w:vMerge w:val="continue"/>
            <w:vAlign w:val="center"/>
          </w:tcPr>
          <w:p w14:paraId="582D5C63">
            <w:pPr>
              <w:spacing w:line="320" w:lineRule="exact"/>
              <w:jc w:val="center"/>
              <w:rPr>
                <w:rFonts w:ascii="仿宋_GB2312" w:hAnsi="宋体" w:eastAsia="仿宋_GB2312" w:cs="宋体"/>
                <w:szCs w:val="21"/>
              </w:rPr>
            </w:pPr>
          </w:p>
        </w:tc>
        <w:tc>
          <w:tcPr>
            <w:tcW w:w="3049" w:type="dxa"/>
            <w:vAlign w:val="center"/>
          </w:tcPr>
          <w:p w14:paraId="144268F6">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8.属于行政查询事项</w:t>
            </w:r>
          </w:p>
        </w:tc>
        <w:tc>
          <w:tcPr>
            <w:tcW w:w="653" w:type="dxa"/>
            <w:vAlign w:val="center"/>
          </w:tcPr>
          <w:p w14:paraId="11DD56A9">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46CA171B">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3AD3365E">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655CEC8C">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3308BC04">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5EBAF7A7">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3B5141DB">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5297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751" w:type="dxa"/>
            <w:vMerge w:val="continue"/>
            <w:vAlign w:val="center"/>
          </w:tcPr>
          <w:p w14:paraId="3DE933F7">
            <w:pPr>
              <w:spacing w:line="320" w:lineRule="exact"/>
              <w:jc w:val="center"/>
              <w:rPr>
                <w:rFonts w:ascii="仿宋_GB2312" w:hAnsi="宋体" w:eastAsia="仿宋_GB2312" w:cs="宋体"/>
                <w:szCs w:val="21"/>
              </w:rPr>
            </w:pPr>
          </w:p>
        </w:tc>
        <w:tc>
          <w:tcPr>
            <w:tcW w:w="1066" w:type="dxa"/>
            <w:vMerge w:val="restart"/>
            <w:vAlign w:val="center"/>
          </w:tcPr>
          <w:p w14:paraId="592B478F">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（四）无法提供</w:t>
            </w:r>
          </w:p>
        </w:tc>
        <w:tc>
          <w:tcPr>
            <w:tcW w:w="3049" w:type="dxa"/>
            <w:vAlign w:val="center"/>
          </w:tcPr>
          <w:p w14:paraId="6D5BAC57">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1.本机关不掌握相关政府信息</w:t>
            </w:r>
          </w:p>
        </w:tc>
        <w:tc>
          <w:tcPr>
            <w:tcW w:w="653" w:type="dxa"/>
            <w:vAlign w:val="center"/>
          </w:tcPr>
          <w:p w14:paraId="64FC1BBD">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48CF374A">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2FE9A422">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20D03990">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285005E7">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17BF39E7">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255E3C58">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691A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751" w:type="dxa"/>
            <w:vMerge w:val="continue"/>
            <w:vAlign w:val="center"/>
          </w:tcPr>
          <w:p w14:paraId="162192B1">
            <w:pPr>
              <w:spacing w:line="320" w:lineRule="exact"/>
              <w:jc w:val="center"/>
              <w:rPr>
                <w:rFonts w:ascii="仿宋_GB2312" w:hAnsi="宋体" w:eastAsia="仿宋_GB2312" w:cs="宋体"/>
                <w:szCs w:val="21"/>
              </w:rPr>
            </w:pPr>
          </w:p>
        </w:tc>
        <w:tc>
          <w:tcPr>
            <w:tcW w:w="1066" w:type="dxa"/>
            <w:vMerge w:val="continue"/>
            <w:vAlign w:val="center"/>
          </w:tcPr>
          <w:p w14:paraId="617832B8">
            <w:pPr>
              <w:spacing w:line="320" w:lineRule="exact"/>
              <w:jc w:val="center"/>
              <w:rPr>
                <w:rFonts w:ascii="仿宋_GB2312" w:hAnsi="宋体" w:eastAsia="仿宋_GB2312" w:cs="宋体"/>
                <w:szCs w:val="21"/>
              </w:rPr>
            </w:pPr>
          </w:p>
        </w:tc>
        <w:tc>
          <w:tcPr>
            <w:tcW w:w="3049" w:type="dxa"/>
            <w:vAlign w:val="center"/>
          </w:tcPr>
          <w:p w14:paraId="4EE058F0">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2.没有现成信息需要另行制作</w:t>
            </w:r>
          </w:p>
        </w:tc>
        <w:tc>
          <w:tcPr>
            <w:tcW w:w="653" w:type="dxa"/>
            <w:vAlign w:val="center"/>
          </w:tcPr>
          <w:p w14:paraId="561208E8">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0A2D1248">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54A3B225">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7CDBF614">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3E4B8233">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443C7C6E">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793CEE70">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6F94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751" w:type="dxa"/>
            <w:vMerge w:val="continue"/>
            <w:vAlign w:val="center"/>
          </w:tcPr>
          <w:p w14:paraId="171DB20E">
            <w:pPr>
              <w:spacing w:line="320" w:lineRule="exact"/>
              <w:jc w:val="center"/>
              <w:rPr>
                <w:rFonts w:ascii="仿宋_GB2312" w:hAnsi="宋体" w:eastAsia="仿宋_GB2312" w:cs="宋体"/>
                <w:szCs w:val="21"/>
              </w:rPr>
            </w:pPr>
          </w:p>
        </w:tc>
        <w:tc>
          <w:tcPr>
            <w:tcW w:w="1066" w:type="dxa"/>
            <w:vMerge w:val="continue"/>
            <w:vAlign w:val="center"/>
          </w:tcPr>
          <w:p w14:paraId="6272476C">
            <w:pPr>
              <w:spacing w:line="320" w:lineRule="exact"/>
              <w:jc w:val="center"/>
              <w:rPr>
                <w:rFonts w:ascii="仿宋_GB2312" w:hAnsi="宋体" w:eastAsia="仿宋_GB2312" w:cs="宋体"/>
                <w:szCs w:val="21"/>
              </w:rPr>
            </w:pPr>
          </w:p>
        </w:tc>
        <w:tc>
          <w:tcPr>
            <w:tcW w:w="3049" w:type="dxa"/>
            <w:vAlign w:val="center"/>
          </w:tcPr>
          <w:p w14:paraId="4FD397CE">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3.补正后申请内容仍不明确</w:t>
            </w:r>
          </w:p>
        </w:tc>
        <w:tc>
          <w:tcPr>
            <w:tcW w:w="653" w:type="dxa"/>
            <w:vAlign w:val="center"/>
          </w:tcPr>
          <w:p w14:paraId="4A1B7807">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5162AC51">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5935C53D">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29A9BD30">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357E5535">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61AA10D5">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4A1CAF99">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3A2C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751" w:type="dxa"/>
            <w:vMerge w:val="continue"/>
            <w:vAlign w:val="center"/>
          </w:tcPr>
          <w:p w14:paraId="008D1F74">
            <w:pPr>
              <w:spacing w:line="320" w:lineRule="exact"/>
              <w:jc w:val="center"/>
              <w:rPr>
                <w:rFonts w:ascii="仿宋_GB2312" w:hAnsi="宋体" w:eastAsia="仿宋_GB2312" w:cs="宋体"/>
                <w:szCs w:val="21"/>
              </w:rPr>
            </w:pPr>
          </w:p>
        </w:tc>
        <w:tc>
          <w:tcPr>
            <w:tcW w:w="1066" w:type="dxa"/>
            <w:vMerge w:val="restart"/>
            <w:vAlign w:val="center"/>
          </w:tcPr>
          <w:p w14:paraId="67E72E27">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（五）不予处理</w:t>
            </w:r>
          </w:p>
        </w:tc>
        <w:tc>
          <w:tcPr>
            <w:tcW w:w="3049" w:type="dxa"/>
            <w:vAlign w:val="center"/>
          </w:tcPr>
          <w:p w14:paraId="75F51952">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1.信访举报投诉类申请</w:t>
            </w:r>
          </w:p>
        </w:tc>
        <w:tc>
          <w:tcPr>
            <w:tcW w:w="653" w:type="dxa"/>
            <w:vAlign w:val="center"/>
          </w:tcPr>
          <w:p w14:paraId="39B0006B">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3D534EB6">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20D6F862">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280E8EC4">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0D66717E">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2C0752F8">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56607CBE">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3C4D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751" w:type="dxa"/>
            <w:vMerge w:val="continue"/>
            <w:vAlign w:val="center"/>
          </w:tcPr>
          <w:p w14:paraId="3D6FAA08">
            <w:pPr>
              <w:spacing w:line="320" w:lineRule="exact"/>
              <w:jc w:val="center"/>
              <w:rPr>
                <w:rFonts w:ascii="仿宋_GB2312" w:hAnsi="宋体" w:eastAsia="仿宋_GB2312" w:cs="宋体"/>
                <w:szCs w:val="21"/>
              </w:rPr>
            </w:pPr>
          </w:p>
        </w:tc>
        <w:tc>
          <w:tcPr>
            <w:tcW w:w="1066" w:type="dxa"/>
            <w:vMerge w:val="continue"/>
            <w:vAlign w:val="center"/>
          </w:tcPr>
          <w:p w14:paraId="4953A79D">
            <w:pPr>
              <w:spacing w:line="320" w:lineRule="exact"/>
              <w:jc w:val="center"/>
              <w:rPr>
                <w:rFonts w:ascii="仿宋_GB2312" w:hAnsi="宋体" w:eastAsia="仿宋_GB2312" w:cs="宋体"/>
                <w:szCs w:val="21"/>
              </w:rPr>
            </w:pPr>
          </w:p>
        </w:tc>
        <w:tc>
          <w:tcPr>
            <w:tcW w:w="3049" w:type="dxa"/>
            <w:vAlign w:val="center"/>
          </w:tcPr>
          <w:p w14:paraId="63BBC413">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2.重复申请</w:t>
            </w:r>
          </w:p>
        </w:tc>
        <w:tc>
          <w:tcPr>
            <w:tcW w:w="653" w:type="dxa"/>
            <w:vAlign w:val="center"/>
          </w:tcPr>
          <w:p w14:paraId="426E9383">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1A7EC2A5">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1713B308">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366793AA">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1E31109C">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75DA030B">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235DC642">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4A32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751" w:type="dxa"/>
            <w:vMerge w:val="continue"/>
            <w:vAlign w:val="center"/>
          </w:tcPr>
          <w:p w14:paraId="3A9E673E">
            <w:pPr>
              <w:spacing w:line="320" w:lineRule="exact"/>
              <w:jc w:val="center"/>
              <w:rPr>
                <w:rFonts w:ascii="仿宋_GB2312" w:hAnsi="宋体" w:eastAsia="仿宋_GB2312" w:cs="宋体"/>
                <w:szCs w:val="21"/>
              </w:rPr>
            </w:pPr>
          </w:p>
        </w:tc>
        <w:tc>
          <w:tcPr>
            <w:tcW w:w="1066" w:type="dxa"/>
            <w:vMerge w:val="continue"/>
            <w:vAlign w:val="center"/>
          </w:tcPr>
          <w:p w14:paraId="0470D109">
            <w:pPr>
              <w:spacing w:line="320" w:lineRule="exact"/>
              <w:jc w:val="center"/>
              <w:rPr>
                <w:rFonts w:ascii="仿宋_GB2312" w:hAnsi="宋体" w:eastAsia="仿宋_GB2312" w:cs="宋体"/>
                <w:szCs w:val="21"/>
              </w:rPr>
            </w:pPr>
          </w:p>
        </w:tc>
        <w:tc>
          <w:tcPr>
            <w:tcW w:w="3049" w:type="dxa"/>
            <w:vAlign w:val="center"/>
          </w:tcPr>
          <w:p w14:paraId="297CA230">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3.要求提供公开出版物</w:t>
            </w:r>
          </w:p>
        </w:tc>
        <w:tc>
          <w:tcPr>
            <w:tcW w:w="653" w:type="dxa"/>
            <w:vAlign w:val="center"/>
          </w:tcPr>
          <w:p w14:paraId="4A0989F8">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122E3992">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51451B67">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26E68AA9">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2A40536A">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626E4BC5">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1ED5873E">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2581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751" w:type="dxa"/>
            <w:vMerge w:val="continue"/>
            <w:vAlign w:val="center"/>
          </w:tcPr>
          <w:p w14:paraId="24A82F23">
            <w:pPr>
              <w:spacing w:line="320" w:lineRule="exact"/>
              <w:jc w:val="center"/>
              <w:rPr>
                <w:rFonts w:ascii="仿宋_GB2312" w:hAnsi="宋体" w:eastAsia="仿宋_GB2312" w:cs="宋体"/>
                <w:szCs w:val="21"/>
              </w:rPr>
            </w:pPr>
          </w:p>
        </w:tc>
        <w:tc>
          <w:tcPr>
            <w:tcW w:w="1066" w:type="dxa"/>
            <w:vMerge w:val="continue"/>
            <w:vAlign w:val="center"/>
          </w:tcPr>
          <w:p w14:paraId="067D5320">
            <w:pPr>
              <w:spacing w:line="320" w:lineRule="exact"/>
              <w:jc w:val="center"/>
              <w:rPr>
                <w:rFonts w:ascii="仿宋_GB2312" w:hAnsi="宋体" w:eastAsia="仿宋_GB2312" w:cs="宋体"/>
                <w:szCs w:val="21"/>
              </w:rPr>
            </w:pPr>
          </w:p>
        </w:tc>
        <w:tc>
          <w:tcPr>
            <w:tcW w:w="3049" w:type="dxa"/>
            <w:vAlign w:val="center"/>
          </w:tcPr>
          <w:p w14:paraId="10432E65">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4.无正当理由大量反复申请</w:t>
            </w:r>
          </w:p>
        </w:tc>
        <w:tc>
          <w:tcPr>
            <w:tcW w:w="653" w:type="dxa"/>
            <w:vAlign w:val="center"/>
          </w:tcPr>
          <w:p w14:paraId="3842334F">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29268688">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12EF42AF">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28C78A71">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5E2D0D39">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27C8BB1F">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4261238F">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6B79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751" w:type="dxa"/>
            <w:vMerge w:val="continue"/>
            <w:vAlign w:val="center"/>
          </w:tcPr>
          <w:p w14:paraId="3836847A">
            <w:pPr>
              <w:spacing w:line="320" w:lineRule="exact"/>
              <w:jc w:val="center"/>
              <w:rPr>
                <w:rFonts w:ascii="仿宋_GB2312" w:hAnsi="宋体" w:eastAsia="仿宋_GB2312" w:cs="宋体"/>
                <w:szCs w:val="21"/>
              </w:rPr>
            </w:pPr>
          </w:p>
        </w:tc>
        <w:tc>
          <w:tcPr>
            <w:tcW w:w="1066" w:type="dxa"/>
            <w:vMerge w:val="continue"/>
            <w:vAlign w:val="center"/>
          </w:tcPr>
          <w:p w14:paraId="53F7535E">
            <w:pPr>
              <w:spacing w:line="320" w:lineRule="exact"/>
              <w:jc w:val="center"/>
              <w:rPr>
                <w:rFonts w:ascii="仿宋_GB2312" w:hAnsi="宋体" w:eastAsia="仿宋_GB2312" w:cs="宋体"/>
                <w:szCs w:val="21"/>
              </w:rPr>
            </w:pPr>
          </w:p>
        </w:tc>
        <w:tc>
          <w:tcPr>
            <w:tcW w:w="3049" w:type="dxa"/>
            <w:vAlign w:val="center"/>
          </w:tcPr>
          <w:p w14:paraId="0C8B13EA">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5.要求行政机关确认或重新出具已获取信息</w:t>
            </w:r>
          </w:p>
        </w:tc>
        <w:tc>
          <w:tcPr>
            <w:tcW w:w="653" w:type="dxa"/>
            <w:vAlign w:val="center"/>
          </w:tcPr>
          <w:p w14:paraId="494E3ECD">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06DF3F06">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45734507">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23FE8AF7">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5C246684">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3E3ACD50">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52E3BA99">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3F39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51" w:type="dxa"/>
            <w:vMerge w:val="continue"/>
            <w:vAlign w:val="center"/>
          </w:tcPr>
          <w:p w14:paraId="11B60713">
            <w:pPr>
              <w:spacing w:line="320" w:lineRule="exact"/>
              <w:jc w:val="center"/>
              <w:rPr>
                <w:rFonts w:ascii="仿宋_GB2312" w:hAnsi="宋体" w:eastAsia="仿宋_GB2312" w:cs="宋体"/>
                <w:szCs w:val="21"/>
              </w:rPr>
            </w:pPr>
          </w:p>
        </w:tc>
        <w:tc>
          <w:tcPr>
            <w:tcW w:w="4115" w:type="dxa"/>
            <w:gridSpan w:val="2"/>
            <w:vAlign w:val="center"/>
          </w:tcPr>
          <w:p w14:paraId="4D74D4D8">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（六）其他处理</w:t>
            </w:r>
          </w:p>
        </w:tc>
        <w:tc>
          <w:tcPr>
            <w:tcW w:w="653" w:type="dxa"/>
            <w:vAlign w:val="center"/>
          </w:tcPr>
          <w:p w14:paraId="50FA499A">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3EF661BC">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1495ED41">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290D6071">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49A7D8F0">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48E47B2A">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04D633B8">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604C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751" w:type="dxa"/>
            <w:vMerge w:val="continue"/>
            <w:vAlign w:val="center"/>
          </w:tcPr>
          <w:p w14:paraId="532E76A7">
            <w:pPr>
              <w:spacing w:line="320" w:lineRule="exact"/>
              <w:jc w:val="center"/>
              <w:rPr>
                <w:rFonts w:ascii="仿宋_GB2312" w:hAnsi="宋体" w:eastAsia="仿宋_GB2312" w:cs="宋体"/>
                <w:szCs w:val="21"/>
              </w:rPr>
            </w:pPr>
          </w:p>
        </w:tc>
        <w:tc>
          <w:tcPr>
            <w:tcW w:w="4115" w:type="dxa"/>
            <w:gridSpan w:val="2"/>
            <w:vAlign w:val="center"/>
          </w:tcPr>
          <w:p w14:paraId="5299CE2D">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（七）总计</w:t>
            </w:r>
          </w:p>
        </w:tc>
        <w:tc>
          <w:tcPr>
            <w:tcW w:w="653" w:type="dxa"/>
            <w:vAlign w:val="center"/>
          </w:tcPr>
          <w:p w14:paraId="2E7480D4">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7F85F581">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26B2FC3D">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44011D3B">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6F49AA66">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028A0095">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55EE5D3D">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r w14:paraId="76A5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4866" w:type="dxa"/>
            <w:gridSpan w:val="3"/>
            <w:vAlign w:val="center"/>
          </w:tcPr>
          <w:p w14:paraId="76A8FAC5">
            <w:pPr>
              <w:widowControl/>
              <w:spacing w:line="320" w:lineRule="exact"/>
              <w:jc w:val="left"/>
              <w:rPr>
                <w:rFonts w:ascii="仿宋_GB2312" w:hAnsi="宋体" w:eastAsia="仿宋_GB2312" w:cs="宋体"/>
                <w:szCs w:val="21"/>
              </w:rPr>
            </w:pPr>
            <w:r>
              <w:rPr>
                <w:rFonts w:hint="eastAsia" w:ascii="仿宋_GB2312" w:hAnsi="宋体" w:eastAsia="仿宋_GB2312" w:cs="宋体"/>
                <w:kern w:val="0"/>
                <w:szCs w:val="21"/>
              </w:rPr>
              <w:t>四、结转下年度继续办理</w:t>
            </w:r>
          </w:p>
        </w:tc>
        <w:tc>
          <w:tcPr>
            <w:tcW w:w="653" w:type="dxa"/>
            <w:vAlign w:val="center"/>
          </w:tcPr>
          <w:p w14:paraId="28F7CBD7">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7D35F0DB">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67" w:type="dxa"/>
            <w:vAlign w:val="center"/>
          </w:tcPr>
          <w:p w14:paraId="4B3F0242">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850" w:type="dxa"/>
            <w:vAlign w:val="center"/>
          </w:tcPr>
          <w:p w14:paraId="45248843">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727" w:type="dxa"/>
            <w:vAlign w:val="center"/>
          </w:tcPr>
          <w:p w14:paraId="759F3C9D">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691" w:type="dxa"/>
            <w:vAlign w:val="center"/>
          </w:tcPr>
          <w:p w14:paraId="1E798479">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c>
          <w:tcPr>
            <w:tcW w:w="529" w:type="dxa"/>
            <w:vAlign w:val="center"/>
          </w:tcPr>
          <w:p w14:paraId="007C4342">
            <w:pPr>
              <w:widowControl/>
              <w:spacing w:line="320" w:lineRule="exact"/>
              <w:jc w:val="center"/>
              <w:rPr>
                <w:rFonts w:ascii="仿宋_GB2312" w:hAnsi="宋体" w:eastAsia="仿宋_GB2312" w:cs="宋体"/>
                <w:szCs w:val="21"/>
              </w:rPr>
            </w:pPr>
            <w:r>
              <w:rPr>
                <w:rFonts w:hint="eastAsia" w:ascii="仿宋_GB2312" w:hAnsi="宋体" w:eastAsia="仿宋_GB2312" w:cs="宋体"/>
                <w:kern w:val="0"/>
                <w:szCs w:val="21"/>
              </w:rPr>
              <w:t>0</w:t>
            </w:r>
          </w:p>
        </w:tc>
      </w:tr>
    </w:tbl>
    <w:p w14:paraId="6FA44253">
      <w:pPr>
        <w:widowControl/>
        <w:shd w:val="clear" w:color="auto" w:fill="FFFFFF"/>
        <w:spacing w:line="560" w:lineRule="exact"/>
        <w:ind w:firstLine="640" w:firstLineChars="200"/>
        <w:rPr>
          <w:rFonts w:ascii="黑体" w:hAnsi="黑体" w:eastAsia="黑体"/>
          <w:sz w:val="32"/>
          <w:szCs w:val="32"/>
        </w:rPr>
      </w:pPr>
      <w:r>
        <w:rPr>
          <w:rFonts w:hint="eastAsia" w:ascii="黑体" w:hAnsi="黑体" w:eastAsia="黑体" w:cs="宋体"/>
          <w:kern w:val="0"/>
          <w:sz w:val="32"/>
          <w:szCs w:val="32"/>
        </w:rPr>
        <w:t>四、政府信息公开行政复议、行政诉讼情况</w:t>
      </w:r>
    </w:p>
    <w:tbl>
      <w:tblPr>
        <w:tblStyle w:val="2"/>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0"/>
        <w:gridCol w:w="630"/>
        <w:gridCol w:w="630"/>
        <w:gridCol w:w="630"/>
        <w:gridCol w:w="632"/>
        <w:gridCol w:w="631"/>
        <w:gridCol w:w="631"/>
        <w:gridCol w:w="631"/>
        <w:gridCol w:w="631"/>
        <w:gridCol w:w="633"/>
        <w:gridCol w:w="631"/>
        <w:gridCol w:w="631"/>
        <w:gridCol w:w="631"/>
        <w:gridCol w:w="631"/>
        <w:gridCol w:w="633"/>
      </w:tblGrid>
      <w:tr w14:paraId="4AD0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3152" w:type="dxa"/>
            <w:gridSpan w:val="5"/>
          </w:tcPr>
          <w:p w14:paraId="670AF7FF">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行政复议</w:t>
            </w:r>
          </w:p>
        </w:tc>
        <w:tc>
          <w:tcPr>
            <w:tcW w:w="6314" w:type="dxa"/>
            <w:gridSpan w:val="10"/>
          </w:tcPr>
          <w:p w14:paraId="52EE2E30">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行政诉讼</w:t>
            </w:r>
          </w:p>
        </w:tc>
      </w:tr>
      <w:tr w14:paraId="2CAD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630" w:type="dxa"/>
            <w:vMerge w:val="restart"/>
            <w:vAlign w:val="center"/>
          </w:tcPr>
          <w:p w14:paraId="5D5E0EFF">
            <w:pPr>
              <w:widowControl/>
              <w:spacing w:line="420" w:lineRule="exact"/>
              <w:jc w:val="center"/>
              <w:rPr>
                <w:rFonts w:ascii="仿宋_GB2312" w:hAnsi="宋体" w:eastAsia="仿宋_GB2312" w:cs="宋体"/>
                <w:kern w:val="0"/>
                <w:szCs w:val="21"/>
              </w:rPr>
            </w:pPr>
            <w:r>
              <w:rPr>
                <w:rFonts w:hint="eastAsia" w:ascii="仿宋_GB2312" w:hAnsi="宋体" w:eastAsia="仿宋_GB2312" w:cs="宋体"/>
                <w:kern w:val="0"/>
                <w:szCs w:val="21"/>
              </w:rPr>
              <w:t>结果维持</w:t>
            </w:r>
          </w:p>
        </w:tc>
        <w:tc>
          <w:tcPr>
            <w:tcW w:w="630" w:type="dxa"/>
            <w:vMerge w:val="restart"/>
            <w:vAlign w:val="center"/>
          </w:tcPr>
          <w:p w14:paraId="5AA826BA">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结果纠正</w:t>
            </w:r>
          </w:p>
        </w:tc>
        <w:tc>
          <w:tcPr>
            <w:tcW w:w="630" w:type="dxa"/>
            <w:vMerge w:val="restart"/>
            <w:vAlign w:val="center"/>
          </w:tcPr>
          <w:p w14:paraId="5CD3FE2F">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其他结果</w:t>
            </w:r>
          </w:p>
        </w:tc>
        <w:tc>
          <w:tcPr>
            <w:tcW w:w="630" w:type="dxa"/>
            <w:vMerge w:val="restart"/>
            <w:vAlign w:val="center"/>
          </w:tcPr>
          <w:p w14:paraId="61AB17D9">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尚未审结</w:t>
            </w:r>
          </w:p>
        </w:tc>
        <w:tc>
          <w:tcPr>
            <w:tcW w:w="631" w:type="dxa"/>
            <w:vMerge w:val="restart"/>
            <w:vAlign w:val="center"/>
          </w:tcPr>
          <w:p w14:paraId="47DF3806">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总计</w:t>
            </w:r>
          </w:p>
        </w:tc>
        <w:tc>
          <w:tcPr>
            <w:tcW w:w="3157" w:type="dxa"/>
            <w:gridSpan w:val="5"/>
          </w:tcPr>
          <w:p w14:paraId="1F2CC882">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未经复议直接起诉</w:t>
            </w:r>
          </w:p>
        </w:tc>
        <w:tc>
          <w:tcPr>
            <w:tcW w:w="3157" w:type="dxa"/>
            <w:gridSpan w:val="5"/>
          </w:tcPr>
          <w:p w14:paraId="05560061">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复议后起诉</w:t>
            </w:r>
          </w:p>
        </w:tc>
      </w:tr>
      <w:tr w14:paraId="248C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630" w:type="dxa"/>
            <w:vMerge w:val="continue"/>
          </w:tcPr>
          <w:p w14:paraId="11245B66">
            <w:pPr>
              <w:spacing w:line="420" w:lineRule="exact"/>
              <w:jc w:val="center"/>
              <w:rPr>
                <w:rFonts w:ascii="仿宋_GB2312" w:hAnsi="宋体" w:eastAsia="仿宋_GB2312"/>
                <w:szCs w:val="21"/>
              </w:rPr>
            </w:pPr>
          </w:p>
        </w:tc>
        <w:tc>
          <w:tcPr>
            <w:tcW w:w="630" w:type="dxa"/>
            <w:vMerge w:val="continue"/>
          </w:tcPr>
          <w:p w14:paraId="092C00CE">
            <w:pPr>
              <w:spacing w:line="420" w:lineRule="exact"/>
              <w:jc w:val="center"/>
              <w:rPr>
                <w:rFonts w:ascii="仿宋_GB2312" w:hAnsi="宋体" w:eastAsia="仿宋_GB2312"/>
                <w:szCs w:val="21"/>
              </w:rPr>
            </w:pPr>
          </w:p>
        </w:tc>
        <w:tc>
          <w:tcPr>
            <w:tcW w:w="630" w:type="dxa"/>
            <w:vMerge w:val="continue"/>
          </w:tcPr>
          <w:p w14:paraId="032B83D2">
            <w:pPr>
              <w:spacing w:line="420" w:lineRule="exact"/>
              <w:jc w:val="center"/>
              <w:rPr>
                <w:rFonts w:ascii="仿宋_GB2312" w:hAnsi="宋体" w:eastAsia="仿宋_GB2312"/>
                <w:szCs w:val="21"/>
              </w:rPr>
            </w:pPr>
          </w:p>
        </w:tc>
        <w:tc>
          <w:tcPr>
            <w:tcW w:w="630" w:type="dxa"/>
            <w:vMerge w:val="continue"/>
          </w:tcPr>
          <w:p w14:paraId="2B515092">
            <w:pPr>
              <w:spacing w:line="420" w:lineRule="exact"/>
              <w:jc w:val="center"/>
              <w:rPr>
                <w:rFonts w:ascii="仿宋_GB2312" w:hAnsi="宋体" w:eastAsia="仿宋_GB2312"/>
                <w:szCs w:val="21"/>
              </w:rPr>
            </w:pPr>
          </w:p>
        </w:tc>
        <w:tc>
          <w:tcPr>
            <w:tcW w:w="631" w:type="dxa"/>
            <w:vMerge w:val="continue"/>
          </w:tcPr>
          <w:p w14:paraId="7249DC65">
            <w:pPr>
              <w:spacing w:line="420" w:lineRule="exact"/>
              <w:jc w:val="center"/>
              <w:rPr>
                <w:rFonts w:ascii="仿宋_GB2312" w:hAnsi="宋体" w:eastAsia="仿宋_GB2312"/>
                <w:szCs w:val="21"/>
              </w:rPr>
            </w:pPr>
          </w:p>
        </w:tc>
        <w:tc>
          <w:tcPr>
            <w:tcW w:w="631" w:type="dxa"/>
            <w:vAlign w:val="center"/>
          </w:tcPr>
          <w:p w14:paraId="70CE50FB">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结果维持</w:t>
            </w:r>
          </w:p>
        </w:tc>
        <w:tc>
          <w:tcPr>
            <w:tcW w:w="631" w:type="dxa"/>
            <w:vAlign w:val="center"/>
          </w:tcPr>
          <w:p w14:paraId="09725625">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结果纠正</w:t>
            </w:r>
          </w:p>
        </w:tc>
        <w:tc>
          <w:tcPr>
            <w:tcW w:w="631" w:type="dxa"/>
            <w:vAlign w:val="center"/>
          </w:tcPr>
          <w:p w14:paraId="5121FC63">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其他结果</w:t>
            </w:r>
          </w:p>
        </w:tc>
        <w:tc>
          <w:tcPr>
            <w:tcW w:w="631" w:type="dxa"/>
            <w:vAlign w:val="center"/>
          </w:tcPr>
          <w:p w14:paraId="33B0BCD7">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尚未审结</w:t>
            </w:r>
          </w:p>
        </w:tc>
        <w:tc>
          <w:tcPr>
            <w:tcW w:w="631" w:type="dxa"/>
            <w:vAlign w:val="center"/>
          </w:tcPr>
          <w:p w14:paraId="52448043">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总计</w:t>
            </w:r>
          </w:p>
        </w:tc>
        <w:tc>
          <w:tcPr>
            <w:tcW w:w="631" w:type="dxa"/>
            <w:vAlign w:val="center"/>
          </w:tcPr>
          <w:p w14:paraId="421C21C6">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结果维持</w:t>
            </w:r>
          </w:p>
        </w:tc>
        <w:tc>
          <w:tcPr>
            <w:tcW w:w="631" w:type="dxa"/>
            <w:vAlign w:val="center"/>
          </w:tcPr>
          <w:p w14:paraId="1A349317">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结果纠正</w:t>
            </w:r>
          </w:p>
        </w:tc>
        <w:tc>
          <w:tcPr>
            <w:tcW w:w="631" w:type="dxa"/>
            <w:vAlign w:val="center"/>
          </w:tcPr>
          <w:p w14:paraId="74533891">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其他结果</w:t>
            </w:r>
          </w:p>
        </w:tc>
        <w:tc>
          <w:tcPr>
            <w:tcW w:w="631" w:type="dxa"/>
            <w:vAlign w:val="center"/>
          </w:tcPr>
          <w:p w14:paraId="7729FC8C">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尚未审结</w:t>
            </w:r>
          </w:p>
        </w:tc>
        <w:tc>
          <w:tcPr>
            <w:tcW w:w="631" w:type="dxa"/>
            <w:vAlign w:val="center"/>
          </w:tcPr>
          <w:p w14:paraId="743C6148">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总计</w:t>
            </w:r>
          </w:p>
        </w:tc>
      </w:tr>
      <w:tr w14:paraId="5D6A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630" w:type="dxa"/>
          </w:tcPr>
          <w:p w14:paraId="3EB78407">
            <w:pPr>
              <w:widowControl/>
              <w:spacing w:line="420" w:lineRule="exact"/>
              <w:jc w:val="center"/>
              <w:rPr>
                <w:rFonts w:ascii="仿宋_GB2312" w:hAnsi="宋体" w:eastAsia="仿宋_GB2312"/>
                <w:szCs w:val="21"/>
              </w:rPr>
            </w:pPr>
            <w:r>
              <w:rPr>
                <w:rFonts w:ascii="仿宋_GB2312" w:hAnsi="宋体" w:eastAsia="仿宋_GB2312" w:cs="宋体"/>
                <w:kern w:val="0"/>
                <w:szCs w:val="21"/>
              </w:rPr>
              <w:t>6</w:t>
            </w:r>
          </w:p>
        </w:tc>
        <w:tc>
          <w:tcPr>
            <w:tcW w:w="630" w:type="dxa"/>
          </w:tcPr>
          <w:p w14:paraId="4ABC20D0">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0</w:t>
            </w:r>
          </w:p>
        </w:tc>
        <w:tc>
          <w:tcPr>
            <w:tcW w:w="630" w:type="dxa"/>
          </w:tcPr>
          <w:p w14:paraId="2F5874CC">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0</w:t>
            </w:r>
          </w:p>
        </w:tc>
        <w:tc>
          <w:tcPr>
            <w:tcW w:w="630" w:type="dxa"/>
          </w:tcPr>
          <w:p w14:paraId="4F31F5A5">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0</w:t>
            </w:r>
          </w:p>
        </w:tc>
        <w:tc>
          <w:tcPr>
            <w:tcW w:w="631" w:type="dxa"/>
          </w:tcPr>
          <w:p w14:paraId="50EDD766">
            <w:pPr>
              <w:widowControl/>
              <w:spacing w:line="420" w:lineRule="exact"/>
              <w:jc w:val="center"/>
              <w:rPr>
                <w:rFonts w:ascii="仿宋_GB2312" w:hAnsi="宋体" w:eastAsia="仿宋_GB2312"/>
                <w:szCs w:val="21"/>
              </w:rPr>
            </w:pPr>
            <w:r>
              <w:rPr>
                <w:rFonts w:ascii="仿宋_GB2312" w:hAnsi="宋体" w:eastAsia="仿宋_GB2312" w:cs="宋体"/>
                <w:kern w:val="0"/>
                <w:szCs w:val="21"/>
              </w:rPr>
              <w:t>6</w:t>
            </w:r>
          </w:p>
        </w:tc>
        <w:tc>
          <w:tcPr>
            <w:tcW w:w="631" w:type="dxa"/>
          </w:tcPr>
          <w:p w14:paraId="06D636EC">
            <w:pPr>
              <w:widowControl/>
              <w:spacing w:line="420" w:lineRule="exact"/>
              <w:jc w:val="center"/>
              <w:rPr>
                <w:rFonts w:ascii="仿宋_GB2312" w:hAnsi="宋体" w:eastAsia="仿宋_GB2312"/>
                <w:szCs w:val="21"/>
              </w:rPr>
            </w:pPr>
            <w:r>
              <w:rPr>
                <w:rFonts w:ascii="仿宋_GB2312" w:hAnsi="宋体" w:eastAsia="仿宋_GB2312" w:cs="宋体"/>
                <w:kern w:val="0"/>
                <w:szCs w:val="21"/>
              </w:rPr>
              <w:t>2</w:t>
            </w:r>
          </w:p>
        </w:tc>
        <w:tc>
          <w:tcPr>
            <w:tcW w:w="631" w:type="dxa"/>
          </w:tcPr>
          <w:p w14:paraId="44B27C8C">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0</w:t>
            </w:r>
          </w:p>
        </w:tc>
        <w:tc>
          <w:tcPr>
            <w:tcW w:w="631" w:type="dxa"/>
          </w:tcPr>
          <w:p w14:paraId="4330FA01">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0</w:t>
            </w:r>
          </w:p>
        </w:tc>
        <w:tc>
          <w:tcPr>
            <w:tcW w:w="631" w:type="dxa"/>
          </w:tcPr>
          <w:p w14:paraId="549E0436">
            <w:pPr>
              <w:widowControl/>
              <w:spacing w:line="420" w:lineRule="exact"/>
              <w:jc w:val="center"/>
              <w:rPr>
                <w:rFonts w:ascii="仿宋_GB2312" w:hAnsi="宋体" w:eastAsia="仿宋_GB2312"/>
                <w:szCs w:val="21"/>
              </w:rPr>
            </w:pPr>
            <w:r>
              <w:rPr>
                <w:rFonts w:ascii="仿宋_GB2312" w:hAnsi="宋体" w:eastAsia="仿宋_GB2312" w:cs="宋体"/>
                <w:kern w:val="0"/>
                <w:szCs w:val="21"/>
              </w:rPr>
              <w:t>0</w:t>
            </w:r>
          </w:p>
        </w:tc>
        <w:tc>
          <w:tcPr>
            <w:tcW w:w="631" w:type="dxa"/>
          </w:tcPr>
          <w:p w14:paraId="31AA78EF">
            <w:pPr>
              <w:widowControl/>
              <w:spacing w:line="420" w:lineRule="exact"/>
              <w:jc w:val="center"/>
              <w:rPr>
                <w:rFonts w:ascii="仿宋_GB2312" w:hAnsi="宋体" w:eastAsia="仿宋_GB2312"/>
                <w:szCs w:val="21"/>
              </w:rPr>
            </w:pPr>
            <w:r>
              <w:rPr>
                <w:rFonts w:ascii="仿宋_GB2312" w:hAnsi="宋体" w:eastAsia="仿宋_GB2312" w:cs="宋体"/>
                <w:kern w:val="0"/>
                <w:szCs w:val="21"/>
              </w:rPr>
              <w:t>2</w:t>
            </w:r>
          </w:p>
        </w:tc>
        <w:tc>
          <w:tcPr>
            <w:tcW w:w="631" w:type="dxa"/>
          </w:tcPr>
          <w:p w14:paraId="63ECD4A7">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0</w:t>
            </w:r>
          </w:p>
        </w:tc>
        <w:tc>
          <w:tcPr>
            <w:tcW w:w="631" w:type="dxa"/>
          </w:tcPr>
          <w:p w14:paraId="2E4D9A21">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0</w:t>
            </w:r>
          </w:p>
        </w:tc>
        <w:tc>
          <w:tcPr>
            <w:tcW w:w="631" w:type="dxa"/>
          </w:tcPr>
          <w:p w14:paraId="5D76B42F">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0</w:t>
            </w:r>
          </w:p>
        </w:tc>
        <w:tc>
          <w:tcPr>
            <w:tcW w:w="631" w:type="dxa"/>
          </w:tcPr>
          <w:p w14:paraId="5ADD2911">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0</w:t>
            </w:r>
          </w:p>
        </w:tc>
        <w:tc>
          <w:tcPr>
            <w:tcW w:w="631" w:type="dxa"/>
          </w:tcPr>
          <w:p w14:paraId="2CB36224">
            <w:pPr>
              <w:widowControl/>
              <w:spacing w:line="420" w:lineRule="exact"/>
              <w:jc w:val="center"/>
              <w:rPr>
                <w:rFonts w:ascii="仿宋_GB2312" w:hAnsi="宋体" w:eastAsia="仿宋_GB2312"/>
                <w:szCs w:val="21"/>
              </w:rPr>
            </w:pPr>
            <w:r>
              <w:rPr>
                <w:rFonts w:hint="eastAsia" w:ascii="仿宋_GB2312" w:hAnsi="宋体" w:eastAsia="仿宋_GB2312" w:cs="宋体"/>
                <w:kern w:val="0"/>
                <w:szCs w:val="21"/>
              </w:rPr>
              <w:t>0</w:t>
            </w:r>
          </w:p>
        </w:tc>
      </w:tr>
    </w:tbl>
    <w:p w14:paraId="1445C82B">
      <w:pPr>
        <w:spacing w:line="560" w:lineRule="exact"/>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14:paraId="77A05BB4">
      <w:pPr>
        <w:spacing w:line="560" w:lineRule="exact"/>
        <w:ind w:firstLine="640" w:firstLineChars="200"/>
        <w:rPr>
          <w:rFonts w:ascii="仿宋_GB2312" w:eastAsia="仿宋_GB2312"/>
          <w:sz w:val="32"/>
          <w:szCs w:val="32"/>
        </w:rPr>
      </w:pPr>
      <w:r>
        <w:rPr>
          <w:rFonts w:hint="eastAsia" w:ascii="仿宋_GB2312" w:eastAsia="仿宋_GB2312"/>
          <w:sz w:val="32"/>
          <w:szCs w:val="32"/>
        </w:rPr>
        <w:t>存在问题：现有公开信息在内容分布上，仍较多聚焦于一般性工作动态的通报，对关系市场主体和群众切身利益的重大政策、规范性文件，在解读深度尚有不足，解读形式相对单一，多以文字叙述呈现。针对上述问题，我局将深化解读内容，加强对政策法规的深度解读，突出实用信息和关键变化。创新解读形式，引入图文、视频、案例、问答及“一图读懂”等多种方式，增强政策呈现的直观性与可读性，切实满足公众“看得懂、用得上”的需求。</w:t>
      </w:r>
    </w:p>
    <w:p w14:paraId="3F5069C6">
      <w:pPr>
        <w:widowControl/>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六、其他需要报告的事项</w:t>
      </w:r>
    </w:p>
    <w:p w14:paraId="22059D6C">
      <w:pPr>
        <w:widowControl/>
        <w:shd w:val="clear" w:color="auto" w:fill="FFFFFF"/>
        <w:spacing w:line="560" w:lineRule="exact"/>
        <w:ind w:firstLine="640" w:firstLineChars="200"/>
      </w:pPr>
      <w:r>
        <w:rPr>
          <w:rFonts w:hint="eastAsia" w:ascii="仿宋_GB2312" w:hAnsi="仿宋_GB2312" w:eastAsia="仿宋_GB2312" w:cs="仿宋_GB2312"/>
          <w:sz w:val="32"/>
          <w:szCs w:val="32"/>
        </w:rPr>
        <w:t>无其他需要报告的事项。</w:t>
      </w:r>
    </w:p>
    <w:p w14:paraId="71DB11BC">
      <w:pPr>
        <w:spacing w:line="560" w:lineRule="exact"/>
        <w:ind w:firstLine="640" w:firstLineChars="20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SOF4E2B0B20">
    <w:panose1 w:val="020B0703020204020201"/>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041"/>
    <w:rsid w:val="000C68F1"/>
    <w:rsid w:val="000D2AF4"/>
    <w:rsid w:val="00144758"/>
    <w:rsid w:val="00155041"/>
    <w:rsid w:val="003A409E"/>
    <w:rsid w:val="003B3271"/>
    <w:rsid w:val="005D334C"/>
    <w:rsid w:val="006324BF"/>
    <w:rsid w:val="007E1D34"/>
    <w:rsid w:val="0089563F"/>
    <w:rsid w:val="008C0358"/>
    <w:rsid w:val="008D3C21"/>
    <w:rsid w:val="008E7120"/>
    <w:rsid w:val="009F646A"/>
    <w:rsid w:val="00A9448F"/>
    <w:rsid w:val="00BA4F97"/>
    <w:rsid w:val="00D8145F"/>
    <w:rsid w:val="00DC4D0C"/>
    <w:rsid w:val="00EE3FD8"/>
    <w:rsid w:val="00F07334"/>
    <w:rsid w:val="06C23411"/>
    <w:rsid w:val="0898267C"/>
    <w:rsid w:val="15610299"/>
    <w:rsid w:val="293E2777"/>
    <w:rsid w:val="2DDB69E3"/>
    <w:rsid w:val="341449FD"/>
    <w:rsid w:val="43436402"/>
    <w:rsid w:val="47C63E08"/>
    <w:rsid w:val="567F1D52"/>
    <w:rsid w:val="66014531"/>
    <w:rsid w:val="66FC2F4B"/>
    <w:rsid w:val="676034DA"/>
    <w:rsid w:val="72F62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a99ac2cb-241c-415f-ab02-38be2e6cc633</errorID>
      <errorWord>知情权、参与权、表达权和监督权</errorWord>
      <group>L1_Political</group>
      <groupName>政治性问题</groupName>
      <ability>L2_Keyword</ability>
      <abilityName>固定表述</abilityName>
      <candidateList>
        <item>知情权、参与权、表达权、监督权</item>
      </candidateList>
      <explain>词汇“知情权、参与权、表达权、监督权”在特定场景下为固定表述形式，请确认此处的“知情权、参与权、表达权和监督权”是否存在不当。</explain>
      <paraID>7C7FDAA2</paraID>
      <start>155</start>
      <end>170</end>
      <status>unmodified</status>
      <modifiedWord/>
      <trackRevisions>false</trackRevisions>
    </reviewItem>
    <reviewItem>
      <errorID>df79f38e-43e9-4141-85c6-7642064169e2</errorID>
      <errorWord>一网通办</errorWord>
      <group>L1_Political</group>
      <groupName>政治性问题</groupName>
      <ability>L2_Keyword</ability>
      <abilityName>固定表述</abilityName>
      <candidateList>
        <item>“一网通办”</item>
      </candidateList>
      <explain>注意检查当前固定表述标点是否使用规范。</explain>
      <paraID>45C1E798</paraID>
      <start>80</start>
      <end>84</end>
      <status>unmodified</status>
      <modifiedWord/>
      <trackRevisions>false</trackRevisions>
    </reviewItem>
  </reviewItems>
  <config/>
</contractReview>
</file>

<file path=customXml/itemProps1.xml><?xml version="1.0" encoding="utf-8"?>
<ds:datastoreItem xmlns:ds="http://schemas.openxmlformats.org/officeDocument/2006/customXml" ds:itemID="{5dcfc1aa-ccc6-4d86-b420-7a855e573596}">
  <ds:schemaRefs/>
</ds:datastoreItem>
</file>

<file path=docProps/app.xml><?xml version="1.0" encoding="utf-8"?>
<Properties xmlns="http://schemas.openxmlformats.org/officeDocument/2006/extended-properties" xmlns:vt="http://schemas.openxmlformats.org/officeDocument/2006/docPropsVTypes">
  <Template>Normal</Template>
  <Pages>5</Pages>
  <Words>2153</Words>
  <Characters>2225</Characters>
  <Lines>18</Lines>
  <Paragraphs>5</Paragraphs>
  <TotalTime>102</TotalTime>
  <ScaleCrop>false</ScaleCrop>
  <LinksUpToDate>false</LinksUpToDate>
  <CharactersWithSpaces>2225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2026-02-06T07:16:00Z</dcterms:created>
  <dc:creator>Administrator</dc:creator>
  <cp:lastModifiedBy>Learner</cp:lastModifiedBy>
  <dcterms:modified xsi:type="dcterms:W3CDTF">2026-02-09T08:35:12Z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eyJoZGlkIjoiZGYwZjFjNzAzNGViYjlkMzQxMDQxM2ZlMWM2ZTMzOGIiLCJ1c2VySWQiOiI3MzQ4MTU3MjUifQ==</vt:lpwstr>
  </property>
  <property fmtid="{D5CDD505-2E9C-101B-9397-08002B2CF9AE}" pid="3" name="KSOProductBuildVer">
    <vt:lpwstr>2052-12.1.0.24657</vt:lpwstr>
  </property>
  <property fmtid="{D5CDD505-2E9C-101B-9397-08002B2CF9AE}" pid="4" name="ICV">
    <vt:lpwstr>123883A399774C77A3B6DBC1BA82833F_12</vt:lpwstr>
  </property>
</Properties>
</file>