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0103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饶河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县医疗保障局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年政府信息</w:t>
      </w:r>
    </w:p>
    <w:p w14:paraId="53D3FE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公开工作年度报告</w:t>
      </w:r>
    </w:p>
    <w:p w14:paraId="49CE7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07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按照《中华人民共和国政府信息公开条例》规定，现公开县医疗保障局202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年政府信息公开工作年度报告。本报告由概述、政务信息公开情况、存在的主要问题和202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年工作思路四部分组成，本报告内容统计期限为自202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年1月1日起，至202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年12月31日止。本年度报告内容可以通过“饶河县人民政府”网站-政府信息公开-政府信息公开年度报告栏目（http://www.raohe.gov.cn）中查阅下载或直接与饶河县医疗保障局办公室联系（电话：0469-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5677881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rhylbzj@163.com,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0CCEA7B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总体情况</w:t>
      </w:r>
    </w:p>
    <w:p w14:paraId="749A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县医疗保障局按照新修订的《中华人民共和国政府信息公开条例》的要求，认真贯彻落实国家、省、市、县政务公开工作的各项安排部署，结合医保工作职能，坚持“以公开为常态、不公开为例外”的工作原则，在主动公开、依申请公开、政府信息管理等方面，开展了积极有效的工作，进一步提升了政务信息公开的质量水平。</w:t>
      </w:r>
    </w:p>
    <w:p w14:paraId="46D1F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（一）政府信息主动公开情况。</w:t>
      </w:r>
    </w:p>
    <w:p w14:paraId="4221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县医疗保障局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主动公开政务动态、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通知公告、医疗保障、机关简介、政策解读</w:t>
      </w:r>
      <w:r>
        <w:rPr>
          <w:rFonts w:hint="eastAsia" w:ascii="仿宋_GB2312" w:hAnsi="仿宋_GB2312" w:eastAsia="仿宋_GB2312" w:cs="仿宋_GB2312"/>
          <w:sz w:val="32"/>
          <w:szCs w:val="32"/>
        </w:rPr>
        <w:t>等信息。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2025年，严格按照政务公开要求，积极稳妥，及时更新公开信息，全年通过饶河县政府网站、微信平台等方式主动公开各类政府信息33条，做到信息公开及时、准确、公正、便民。</w:t>
      </w:r>
    </w:p>
    <w:p w14:paraId="48184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（二）依申请公开情况。</w:t>
      </w:r>
    </w:p>
    <w:p w14:paraId="113194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5年，我局未收到政府信息公开申请。</w:t>
      </w:r>
    </w:p>
    <w:p w14:paraId="62003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  <w:t>（三）政府信息管理工作情况。</w:t>
      </w:r>
    </w:p>
    <w:p w14:paraId="3A3F940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强化规范性文件管控，实行动态化、信息化管理模式，不断提升规范性文件管理精细化水平。畅通依申请公开受理渠道，主动向社会公示受理方式和相关流程，确保依申请公开事项能够得到及时、高效受理。</w:t>
      </w:r>
      <w:r>
        <w:rPr>
          <w:rFonts w:hint="eastAsia" w:ascii="楷体" w:hAnsi="楷体" w:eastAsia="楷体" w:cs="楷体"/>
          <w:color w:val="333333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着力强化全局信息管理理念，持续优化政府信息公开申请从受理、登记、审核，到办理、答复、归档的全流程工作机制，配齐配强工作队伍，常态化开展政务公开相关培训，稳步提升全体干部职工的政务公开意识和业务处置能力。</w:t>
      </w:r>
      <w:r>
        <w:rPr>
          <w:rFonts w:hint="eastAsia" w:ascii="楷体" w:hAnsi="楷体" w:eastAsia="楷体" w:cs="楷体"/>
          <w:color w:val="333333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坚持便民利民导向，及时将医疗保障领域的工作部署、动态资讯、出台政策等内容，通过政府门户网站、新媒体平台等多种途径对外公开，进一步便利群众查阅、使用相关信息，提升政务服务获得感。</w:t>
      </w:r>
    </w:p>
    <w:p w14:paraId="37F69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  <w:t>（四）政府信息公开平台建设情况。</w:t>
      </w:r>
    </w:p>
    <w:p w14:paraId="35FA89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局以政府门户网站为核心载体，持续推进网站集约化建设，深化“互联网+政务服务”融合发展。严格按照政务公开规范化、标准化工作要求，积极完成政务服务事项信息要素的更新、修改与完善，明确医保业务办理流程、办理权限、办理时限等关键信息，全力推动更多政务服务事项实现网上办、掌上办、一次办。同时，设立线下政务公开专区（窗口），优化办事流程、提升服务效能，切实增强医疗保障政务服务的便捷度和群众满意度。</w:t>
      </w:r>
    </w:p>
    <w:p w14:paraId="7C36E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  <w:t>（五）政府公开信息监管情况。</w:t>
      </w:r>
    </w:p>
    <w:p w14:paraId="5985E2E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进一步规范政府信息公开工作秩序，我局在原有工作基础上，进一步完善主动公开信息的内容体系、丰富公开形式、规范公开流程，确保政务公开工作有序推进。组织局政务公开工作人员自主学习政务公开最新条例、工作职责及相关要求，严格把控政务公开各流程环节，确保各项工作合法合规、有据可查。将政务信息公开工作纳入各部门工作目标责任状，实行量化考核、严格督导，推动全局政务信息公开工作常态化、规范化开展，切实保障信息公开及时有效，为群众提供便捷高效的信息服务，助力提升医疗保障服务质效。</w:t>
      </w:r>
    </w:p>
    <w:p w14:paraId="7B439B2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主动公开政府信息情况</w:t>
      </w:r>
    </w:p>
    <w:p w14:paraId="25E0802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饶河县医疗保障局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严格按照《新条例》和上级部门的总体要求，积极稳妥，及时更新公开信息，主要通过饶河县政府网站、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关注饶河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微信平台等方式主动公开政府信息，做到信息公开及时、准确、公正、便民。均按新《条例》要求发布在县政府门户网站上。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7"/>
        <w:gridCol w:w="1800"/>
        <w:gridCol w:w="1761"/>
        <w:gridCol w:w="1892"/>
      </w:tblGrid>
      <w:tr w14:paraId="2598A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4C55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 w14:paraId="210D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A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DE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075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A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现行有效件数</w:t>
            </w:r>
          </w:p>
        </w:tc>
      </w:tr>
      <w:tr w14:paraId="390A8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4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规章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A0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03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3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5FB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38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62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3A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2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A39E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1238D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第二十条第（五）项</w:t>
            </w:r>
          </w:p>
        </w:tc>
      </w:tr>
      <w:tr w14:paraId="50DB0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6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本年处理决定数量</w:t>
            </w:r>
          </w:p>
        </w:tc>
      </w:tr>
      <w:tr w14:paraId="1276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A4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94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2CB0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14712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第二十条第（六）项</w:t>
            </w:r>
          </w:p>
        </w:tc>
      </w:tr>
      <w:tr w14:paraId="7998F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96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E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本年处理决定数量</w:t>
            </w:r>
          </w:p>
        </w:tc>
      </w:tr>
      <w:tr w14:paraId="020BF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6C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E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A95D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9A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65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37C92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5C7B5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第二十条第（八）项</w:t>
            </w:r>
          </w:p>
        </w:tc>
      </w:tr>
      <w:tr w14:paraId="7ECC4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49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9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本年收费金额</w:t>
            </w:r>
          </w:p>
        </w:tc>
      </w:tr>
      <w:tr w14:paraId="5BE8B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0E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6B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A8011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收到和处理政府信息公开申请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40"/>
        <w:gridCol w:w="1077"/>
        <w:gridCol w:w="810"/>
        <w:gridCol w:w="1095"/>
        <w:gridCol w:w="1020"/>
        <w:gridCol w:w="855"/>
        <w:gridCol w:w="825"/>
        <w:gridCol w:w="822"/>
        <w:gridCol w:w="687"/>
      </w:tblGrid>
      <w:tr w14:paraId="4B6406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F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61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58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申请人情况</w:t>
            </w:r>
          </w:p>
        </w:tc>
      </w:tr>
      <w:tr w14:paraId="34DE0D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5A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39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4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B8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0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总计</w:t>
            </w:r>
          </w:p>
        </w:tc>
      </w:tr>
      <w:tr w14:paraId="278C7E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08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6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A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商业企业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0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科研机构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C4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31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A1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B3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6C0C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E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1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1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C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3A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8C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D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F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FA6F2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14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5F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52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5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A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CC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6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E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51F24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5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F5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A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E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29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90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5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DC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A7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44A90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3E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D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A3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99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BD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C1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3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E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B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902F0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D2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A0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793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DD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2F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4A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D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DA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16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20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FD65B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F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F8C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F2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46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94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2F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8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5C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A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1B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EB476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D0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76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4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0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95F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EC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C9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63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CC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2A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B216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8F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38F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DE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E0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4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74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2A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F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5C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2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88CA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8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26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42B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F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7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C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8D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38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5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CC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DD6BB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19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DD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1B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F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1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2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40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6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8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1E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551C0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49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33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E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4D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3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8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F2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C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3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9F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1035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D9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23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9A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8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E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C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2D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DC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7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0E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B8CB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30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815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5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D5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15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CF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6FE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7C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9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6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4D0A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FFF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3E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04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EC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C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C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4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A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9B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9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69BDC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F9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0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C8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E3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F6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E4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3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A7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F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EE5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400D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46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62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C0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A0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B6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C9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E5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2A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04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F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FB7BB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E4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C2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B3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6E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F1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2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59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D3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FA9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C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5A03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44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15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D8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D2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6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1A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84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B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559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8A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86F5D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729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0B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F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2D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AE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2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2D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ABB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7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A9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AD5BF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A0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A3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B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6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3C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AA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C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D6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8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E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7AC12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6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2C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A5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8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1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5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3C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48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A5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9483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FF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44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9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3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0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CD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8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A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0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714FC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8D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E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7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B5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0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4E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E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</w:tbl>
    <w:p w14:paraId="351A7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textAlignment w:val="auto"/>
        <w:rPr>
          <w:rFonts w:hint="eastAsia"/>
          <w:lang w:eastAsia="zh-CN"/>
        </w:rPr>
      </w:pPr>
    </w:p>
    <w:p w14:paraId="7ED311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政府信息公开行政复议、行政诉讼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68ADDD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99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行政复议</w:t>
            </w:r>
          </w:p>
        </w:tc>
        <w:tc>
          <w:tcPr>
            <w:tcW w:w="605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EDE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行政诉讼</w:t>
            </w:r>
          </w:p>
        </w:tc>
      </w:tr>
      <w:tr w14:paraId="370534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07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A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4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F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9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13D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4E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复议后起诉</w:t>
            </w:r>
          </w:p>
        </w:tc>
      </w:tr>
      <w:tr w14:paraId="33CC1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99F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55B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760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F42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CF3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3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5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42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7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D5A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D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5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9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36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09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</w:tr>
      <w:tr w14:paraId="54473F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2D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70A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0AA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52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4A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hint="eastAsia" w:ascii="宋体" w:hAnsi="宋体" w:eastAsia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8D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B4A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B80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0A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73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66B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23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E2C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FA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7F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6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 w14:paraId="0B3680B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630" w:leftChars="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存在的主要问题及改进情况</w:t>
      </w:r>
    </w:p>
    <w:p w14:paraId="0BBAA78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微软雅黑" w:hAnsi="微软雅黑" w:eastAsia="微软雅黑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平稳有序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中推进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丰富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内容，但信息的实效性和数量还有很大的改进空间。在下步工作中，我局将继续强化信息公开内容，丰富信息公开形式，努力探索政府信息公开的新办法、新举措，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保障公民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知情权、表达权、参与权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、监督权，不断提升政务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公开工作的质量和效益。</w:t>
      </w:r>
      <w:bookmarkStart w:id="0" w:name="_GoBack"/>
      <w:bookmarkEnd w:id="0"/>
    </w:p>
    <w:p w14:paraId="6AFBFD3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630" w:leftChars="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其他需要报告的事项</w:t>
      </w:r>
    </w:p>
    <w:p w14:paraId="1109A5E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无其他需要报告的事项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57F76B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textAlignment w:val="auto"/>
      </w:pPr>
    </w:p>
    <w:p w14:paraId="7B157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A3A3EA-AA26-4B1F-8080-27C197F982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704CBC-CDB9-4AE5-B95A-C89587D7FE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5C209A-25D0-4DEC-831A-DD923A5401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29CADC-9CB3-4F93-9073-CDBF55210A3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DBF07C7-7249-4CEC-9999-EB443810CA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379AA"/>
    <w:rsid w:val="2C9C5E98"/>
    <w:rsid w:val="3DA120F1"/>
    <w:rsid w:val="3E2379AA"/>
    <w:rsid w:val="5C800BA5"/>
    <w:rsid w:val="670D4A21"/>
    <w:rsid w:val="7F93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2385</Words>
  <Characters>2482</Characters>
  <Lines>0</Lines>
  <Paragraphs>0</Paragraphs>
  <TotalTime>19</TotalTime>
  <ScaleCrop>false</ScaleCrop>
  <LinksUpToDate>false</LinksUpToDate>
  <CharactersWithSpaces>2482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2026-02-06T07:49:00Z</dcterms:created>
  <dc:creator>xj</dc:creator>
  <cp:lastModifiedBy>黄士毓</cp:lastModifiedBy>
  <dcterms:modified xsi:type="dcterms:W3CDTF">2026-02-09T02:52:13Z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E58EC81E0964497988013E1B9831FE24_13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